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614393F7"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Pr>
          <w:rFonts w:ascii="Arial" w:hAnsi="Arial" w:cs="Arial"/>
          <w:b/>
          <w:bCs/>
          <w:noProof/>
          <w:sz w:val="24"/>
          <w:szCs w:val="24"/>
          <w:lang w:eastAsia="ja-JP"/>
        </w:rPr>
        <w:t>6</w:t>
      </w:r>
      <w:r w:rsidR="00FA4153">
        <w:rPr>
          <w:rFonts w:ascii="Arial" w:hAnsi="Arial" w:cs="Arial"/>
          <w:b/>
          <w:bCs/>
          <w:noProof/>
          <w:sz w:val="24"/>
          <w:szCs w:val="24"/>
          <w:lang w:eastAsia="ja-JP"/>
        </w:rPr>
        <w:t>bis-e</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367867">
        <w:rPr>
          <w:rFonts w:ascii="Arial" w:hAnsi="Arial" w:cs="Arial"/>
          <w:b/>
          <w:bCs/>
          <w:noProof/>
          <w:sz w:val="24"/>
          <w:szCs w:val="24"/>
          <w:lang w:eastAsia="ja-JP"/>
        </w:rPr>
        <w:t>R4-23</w:t>
      </w:r>
      <w:r w:rsidR="00367867" w:rsidRPr="00367867">
        <w:rPr>
          <w:rFonts w:ascii="Arial" w:hAnsi="Arial" w:cs="Arial"/>
          <w:b/>
          <w:bCs/>
          <w:noProof/>
          <w:sz w:val="24"/>
          <w:szCs w:val="24"/>
          <w:lang w:eastAsia="ja-JP"/>
        </w:rPr>
        <w:t>05780</w:t>
      </w:r>
    </w:p>
    <w:p w14:paraId="2E836912" w14:textId="77621F1D" w:rsidR="009C4690" w:rsidRPr="009D608E" w:rsidRDefault="00FA4153"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Electronic Meeting</w:t>
      </w:r>
      <w:r w:rsidR="009C4690">
        <w:rPr>
          <w:rFonts w:ascii="Arial" w:hAnsi="Arial" w:cs="Arial"/>
          <w:b/>
          <w:bCs/>
          <w:noProof/>
          <w:sz w:val="24"/>
          <w:szCs w:val="24"/>
          <w:lang w:eastAsia="ja-JP"/>
        </w:rPr>
        <w:t xml:space="preserve">, </w:t>
      </w:r>
      <w:r>
        <w:rPr>
          <w:rFonts w:ascii="Arial" w:hAnsi="Arial" w:cs="Arial"/>
          <w:b/>
          <w:bCs/>
          <w:noProof/>
          <w:sz w:val="24"/>
          <w:szCs w:val="24"/>
          <w:lang w:eastAsia="ja-JP"/>
        </w:rPr>
        <w:t>1</w:t>
      </w:r>
      <w:r w:rsidR="009C4690" w:rsidRPr="7E64F6CC">
        <w:rPr>
          <w:rFonts w:ascii="Arial" w:hAnsi="Arial" w:cs="Arial"/>
          <w:b/>
          <w:bCs/>
          <w:noProof/>
          <w:sz w:val="24"/>
          <w:szCs w:val="24"/>
          <w:lang w:eastAsia="ja-JP"/>
        </w:rPr>
        <w:t>7</w:t>
      </w:r>
      <w:r w:rsidR="009C4690" w:rsidRPr="7E64F6CC">
        <w:rPr>
          <w:rFonts w:ascii="Arial" w:hAnsi="Arial" w:cs="Arial"/>
          <w:b/>
          <w:bCs/>
          <w:noProof/>
          <w:sz w:val="24"/>
          <w:szCs w:val="24"/>
          <w:vertAlign w:val="superscript"/>
          <w:lang w:eastAsia="ja-JP"/>
        </w:rPr>
        <w:t>th</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April</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26</w:t>
      </w:r>
      <w:r w:rsidRPr="00FA4153">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April</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421C5D8D"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F37D62" w:rsidRPr="00EB2C35">
        <w:rPr>
          <w:rFonts w:ascii="Arial" w:eastAsia="MS Mincho" w:hAnsi="Arial" w:cs="Arial"/>
          <w:b/>
          <w:bCs/>
          <w:sz w:val="24"/>
        </w:rPr>
        <w:t>7.1.1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0D816464"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F37D62">
        <w:rPr>
          <w:rFonts w:ascii="Arial" w:eastAsia="MS Mincho" w:hAnsi="Arial" w:cs="Arial"/>
          <w:b/>
          <w:bCs/>
          <w:sz w:val="24"/>
          <w:szCs w:val="24"/>
        </w:rPr>
        <w:t>On support of per FR PRS gap</w:t>
      </w:r>
    </w:p>
    <w:p w14:paraId="35E39539"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Pr>
          <w:rFonts w:ascii="Arial" w:eastAsia="MS Mincho" w:hAnsi="Arial" w:cs="Arial"/>
          <w:b/>
          <w:bCs/>
          <w:sz w:val="24"/>
        </w:rPr>
        <w:t>Discussion</w:t>
      </w:r>
    </w:p>
    <w:p w14:paraId="268F83DD" w14:textId="464A78ED" w:rsidR="001B59FE" w:rsidRDefault="001B59FE" w:rsidP="0034360E">
      <w:pPr>
        <w:pStyle w:val="Heading1"/>
      </w:pPr>
      <w:r w:rsidRPr="00A23A83">
        <w:t>Introduction</w:t>
      </w:r>
    </w:p>
    <w:p w14:paraId="320E08D2" w14:textId="28D559AE" w:rsidR="001B59FE" w:rsidRPr="001B59FE" w:rsidRDefault="00F37D62" w:rsidP="001B59FE">
      <w:pPr>
        <w:rPr>
          <w:lang w:eastAsia="zh-CN"/>
        </w:rPr>
      </w:pPr>
      <w:r>
        <w:rPr>
          <w:lang w:eastAsia="zh-CN"/>
        </w:rPr>
        <w:t>RAN4#106 discussed RAN2 LS on support of per FR PRS gap.</w:t>
      </w:r>
      <w:r w:rsidR="005325EE">
        <w:rPr>
          <w:lang w:eastAsia="zh-CN"/>
        </w:rPr>
        <w:t xml:space="preserve"> The outcome of the discussion is captured in WF R4-2303312.</w:t>
      </w:r>
      <w:r w:rsidR="002836BA">
        <w:rPr>
          <w:lang w:eastAsia="zh-CN"/>
        </w:rPr>
        <w:t xml:space="preserve"> In this contribution we present our view on </w:t>
      </w:r>
      <w:r w:rsidR="00145AAD">
        <w:rPr>
          <w:lang w:eastAsia="zh-CN"/>
        </w:rPr>
        <w:t>whether a per FR gap in concurrent gaps can be configured to UE to perform positioning measurements</w:t>
      </w:r>
      <w:r w:rsidR="002836BA">
        <w:rPr>
          <w:lang w:eastAsia="zh-CN"/>
        </w:rPr>
        <w:t>.</w:t>
      </w:r>
    </w:p>
    <w:p w14:paraId="1CF29FEB" w14:textId="4C9A2D8C" w:rsidR="001B59FE" w:rsidRDefault="0034360E" w:rsidP="0034360E">
      <w:pPr>
        <w:pStyle w:val="Heading1"/>
      </w:pPr>
      <w:r>
        <w:t>Discussion</w:t>
      </w:r>
    </w:p>
    <w:p w14:paraId="0F065D9A" w14:textId="78F29E41" w:rsidR="00536B6D" w:rsidRPr="00F6309F" w:rsidRDefault="00F6309F" w:rsidP="00536B6D">
      <w:pPr>
        <w:rPr>
          <w:b/>
          <w:bCs/>
          <w:u w:val="single"/>
          <w:lang w:eastAsia="zh-CN"/>
        </w:rPr>
      </w:pPr>
      <w:r w:rsidRPr="00F6309F">
        <w:rPr>
          <w:b/>
          <w:bCs/>
          <w:u w:val="single"/>
          <w:lang w:eastAsia="zh-CN"/>
        </w:rPr>
        <w:t>Concurrent measurement gap</w:t>
      </w:r>
      <w:r w:rsidR="004220DA">
        <w:rPr>
          <w:b/>
          <w:bCs/>
          <w:u w:val="single"/>
          <w:lang w:eastAsia="zh-CN"/>
        </w:rPr>
        <w:t>s</w:t>
      </w:r>
      <w:r w:rsidRPr="00F6309F">
        <w:rPr>
          <w:b/>
          <w:bCs/>
          <w:u w:val="single"/>
          <w:lang w:eastAsia="zh-CN"/>
        </w:rPr>
        <w:t xml:space="preserve"> for positioning measurement</w:t>
      </w:r>
    </w:p>
    <w:p w14:paraId="4DDD6AC0" w14:textId="1D2F1D35" w:rsidR="00FA7CA3" w:rsidRDefault="005F3BFD" w:rsidP="00536B6D">
      <w:pPr>
        <w:rPr>
          <w:lang w:eastAsia="zh-CN"/>
        </w:rPr>
      </w:pPr>
      <w:r>
        <w:rPr>
          <w:noProof/>
          <w:lang w:eastAsia="zh-CN"/>
        </w:rPr>
        <mc:AlternateContent>
          <mc:Choice Requires="wps">
            <w:drawing>
              <wp:anchor distT="0" distB="0" distL="114300" distR="114300" simplePos="0" relativeHeight="251659264" behindDoc="0" locked="0" layoutInCell="1" allowOverlap="1" wp14:anchorId="38378013" wp14:editId="1952F0FA">
                <wp:simplePos x="0" y="0"/>
                <wp:positionH relativeFrom="column">
                  <wp:posOffset>-10795</wp:posOffset>
                </wp:positionH>
                <wp:positionV relativeFrom="paragraph">
                  <wp:posOffset>214622</wp:posOffset>
                </wp:positionV>
                <wp:extent cx="6714781" cy="2588964"/>
                <wp:effectExtent l="12700" t="12700" r="16510" b="14605"/>
                <wp:wrapNone/>
                <wp:docPr id="1" name="Text Box 1"/>
                <wp:cNvGraphicFramePr/>
                <a:graphic xmlns:a="http://schemas.openxmlformats.org/drawingml/2006/main">
                  <a:graphicData uri="http://schemas.microsoft.com/office/word/2010/wordprocessingShape">
                    <wps:wsp>
                      <wps:cNvSpPr txBox="1"/>
                      <wps:spPr>
                        <a:xfrm>
                          <a:off x="0" y="0"/>
                          <a:ext cx="6714781" cy="2588964"/>
                        </a:xfrm>
                        <a:prstGeom prst="rect">
                          <a:avLst/>
                        </a:prstGeom>
                        <a:solidFill>
                          <a:schemeClr val="lt1"/>
                        </a:solidFill>
                        <a:ln w="19050">
                          <a:solidFill>
                            <a:prstClr val="black"/>
                          </a:solidFill>
                        </a:ln>
                      </wps:spPr>
                      <wps:txbx>
                        <w:txbxContent>
                          <w:p w14:paraId="52451B55" w14:textId="77777777" w:rsidR="00402FED" w:rsidRPr="00C642DD" w:rsidRDefault="00402FED" w:rsidP="00402FED">
                            <w:pPr>
                              <w:pStyle w:val="Heading4"/>
                              <w:numPr>
                                <w:ilvl w:val="0"/>
                                <w:numId w:val="0"/>
                              </w:numPr>
                              <w:ind w:left="864" w:hanging="864"/>
                              <w:rPr>
                                <w:rFonts w:ascii="TimesNewRomanPSMT" w:hAnsi="TimesNewRomanPSMT"/>
                                <w:i/>
                                <w:iCs/>
                              </w:rPr>
                            </w:pPr>
                            <w:r w:rsidRPr="00C642DD">
                              <w:rPr>
                                <w:i/>
                                <w:iCs/>
                              </w:rPr>
                              <w:t>9.9.1.1</w:t>
                            </w:r>
                            <w:r w:rsidRPr="00C642DD">
                              <w:rPr>
                                <w:i/>
                                <w:iCs/>
                              </w:rPr>
                              <w:tab/>
                              <w:t>General Aspects of Gap-based Measurement</w:t>
                            </w:r>
                          </w:p>
                          <w:p w14:paraId="40366A4A" w14:textId="77777777" w:rsidR="00402FED" w:rsidRPr="00C642DD" w:rsidRDefault="00402FED" w:rsidP="00402FED">
                            <w:pPr>
                              <w:rPr>
                                <w:i/>
                                <w:iCs/>
                                <w:szCs w:val="22"/>
                              </w:rPr>
                            </w:pPr>
                            <w:r w:rsidRPr="00C642DD">
                              <w:rPr>
                                <w:i/>
                                <w:iCs/>
                                <w:szCs w:val="22"/>
                              </w:rPr>
                              <w:t xml:space="preserve">For </w:t>
                            </w:r>
                            <w:r w:rsidRPr="00C642DD">
                              <w:rPr>
                                <w:i/>
                                <w:iCs/>
                                <w:szCs w:val="22"/>
                                <w:lang w:val="en-US"/>
                              </w:rPr>
                              <w:t xml:space="preserve">gap-based </w:t>
                            </w:r>
                            <w:r w:rsidRPr="00C642DD">
                              <w:rPr>
                                <w:i/>
                                <w:iCs/>
                                <w:szCs w:val="22"/>
                              </w:rPr>
                              <w:t>RSTD, PRS-RSRP</w:t>
                            </w:r>
                            <w:r w:rsidRPr="00C642DD">
                              <w:rPr>
                                <w:i/>
                                <w:iCs/>
                                <w:szCs w:val="22"/>
                                <w:lang w:val="en-US"/>
                              </w:rPr>
                              <w:t>,</w:t>
                            </w:r>
                            <w:r w:rsidRPr="00C642DD">
                              <w:rPr>
                                <w:i/>
                                <w:iCs/>
                                <w:szCs w:val="22"/>
                              </w:rPr>
                              <w:t xml:space="preserve"> UE Rx-Tx time difference</w:t>
                            </w:r>
                            <w:r w:rsidRPr="00C642DD">
                              <w:rPr>
                                <w:i/>
                                <w:iCs/>
                                <w:szCs w:val="22"/>
                                <w:lang w:val="en-US"/>
                              </w:rPr>
                              <w:t>, and PRS-RSRPP</w:t>
                            </w:r>
                            <w:r w:rsidRPr="00C642DD">
                              <w:rPr>
                                <w:i/>
                                <w:iCs/>
                                <w:szCs w:val="22"/>
                              </w:rPr>
                              <w:t xml:space="preserve"> measurements, the requirements in clauses 9.9.2, 9.9.3</w:t>
                            </w:r>
                            <w:r w:rsidRPr="00C642DD">
                              <w:rPr>
                                <w:i/>
                                <w:iCs/>
                                <w:szCs w:val="22"/>
                                <w:lang w:val="en-US"/>
                              </w:rPr>
                              <w:t>,</w:t>
                            </w:r>
                            <w:r w:rsidRPr="00C642DD">
                              <w:rPr>
                                <w:i/>
                                <w:iCs/>
                                <w:szCs w:val="22"/>
                              </w:rPr>
                              <w:t xml:space="preserve"> 9.9.4</w:t>
                            </w:r>
                            <w:r w:rsidRPr="00C642DD">
                              <w:rPr>
                                <w:i/>
                                <w:iCs/>
                                <w:szCs w:val="22"/>
                                <w:lang w:val="en-US"/>
                              </w:rPr>
                              <w:t xml:space="preserve"> and 9.9.6</w:t>
                            </w:r>
                            <w:r w:rsidRPr="00C642DD">
                              <w:rPr>
                                <w:i/>
                                <w:iCs/>
                                <w:szCs w:val="22"/>
                              </w:rPr>
                              <w:t xml:space="preserve"> apply provided:</w:t>
                            </w:r>
                          </w:p>
                          <w:p w14:paraId="02986DA1" w14:textId="77777777" w:rsidR="00402FED" w:rsidRPr="00C642DD" w:rsidRDefault="00402FED" w:rsidP="00402FED">
                            <w:pPr>
                              <w:pStyle w:val="B1"/>
                              <w:rPr>
                                <w:i/>
                                <w:iCs/>
                                <w:sz w:val="22"/>
                                <w:szCs w:val="22"/>
                              </w:rPr>
                            </w:pPr>
                            <w:r w:rsidRPr="00C642DD">
                              <w:rPr>
                                <w:i/>
                                <w:iCs/>
                                <w:sz w:val="22"/>
                                <w:szCs w:val="22"/>
                              </w:rPr>
                              <w:t>-</w:t>
                            </w:r>
                            <w:r w:rsidRPr="00C642DD">
                              <w:rPr>
                                <w:i/>
                                <w:iCs/>
                                <w:sz w:val="22"/>
                                <w:szCs w:val="22"/>
                              </w:rPr>
                              <w:tab/>
                              <w:t>the UE is configured or pre-configured with measurement gaps</w:t>
                            </w:r>
                          </w:p>
                          <w:p w14:paraId="2CB27DAD" w14:textId="77777777" w:rsidR="00402FED" w:rsidRPr="00C642DD" w:rsidRDefault="00402FED" w:rsidP="00402FED">
                            <w:pPr>
                              <w:pStyle w:val="B1"/>
                              <w:rPr>
                                <w:i/>
                                <w:iCs/>
                                <w:sz w:val="22"/>
                                <w:szCs w:val="22"/>
                              </w:rPr>
                            </w:pPr>
                            <w:r w:rsidRPr="00C642DD">
                              <w:rPr>
                                <w:i/>
                                <w:iCs/>
                                <w:sz w:val="22"/>
                                <w:szCs w:val="22"/>
                              </w:rPr>
                              <w:t>-</w:t>
                            </w:r>
                            <w:r w:rsidRPr="00C642DD">
                              <w:rPr>
                                <w:i/>
                                <w:iCs/>
                                <w:sz w:val="22"/>
                                <w:szCs w:val="22"/>
                              </w:rPr>
                              <w:tab/>
                              <w:t xml:space="preserve">if the measurement gap is pre-configured, the gap must be activated throughout the measurement period, and </w:t>
                            </w:r>
                          </w:p>
                          <w:p w14:paraId="568C1490" w14:textId="77777777" w:rsidR="00402FED" w:rsidRPr="00C642DD" w:rsidRDefault="00402FED" w:rsidP="00402FED">
                            <w:pPr>
                              <w:pStyle w:val="B1"/>
                              <w:rPr>
                                <w:b/>
                                <w:bCs/>
                                <w:i/>
                                <w:iCs/>
                                <w:sz w:val="22"/>
                                <w:szCs w:val="22"/>
                              </w:rPr>
                            </w:pPr>
                            <w:r w:rsidRPr="00C642DD">
                              <w:rPr>
                                <w:i/>
                                <w:iCs/>
                                <w:sz w:val="22"/>
                                <w:szCs w:val="22"/>
                              </w:rPr>
                              <w:t>-</w:t>
                            </w:r>
                            <w:r w:rsidRPr="00C642DD">
                              <w:rPr>
                                <w:i/>
                                <w:iCs/>
                                <w:sz w:val="22"/>
                                <w:szCs w:val="22"/>
                              </w:rPr>
                              <w:tab/>
                            </w:r>
                            <w:r w:rsidRPr="00C642DD">
                              <w:rPr>
                                <w:b/>
                                <w:bCs/>
                                <w:i/>
                                <w:iCs/>
                                <w:sz w:val="22"/>
                                <w:szCs w:val="22"/>
                              </w:rPr>
                              <w:t>if concurrent measurement gaps are configured, all positioning frequency layers are associated with only one of the measurement gaps, and</w:t>
                            </w:r>
                          </w:p>
                          <w:p w14:paraId="56FDCA6D" w14:textId="77777777" w:rsidR="00402FED" w:rsidRPr="00C642DD" w:rsidRDefault="00402FED" w:rsidP="00402FED">
                            <w:pPr>
                              <w:pStyle w:val="B1"/>
                              <w:rPr>
                                <w:b/>
                                <w:bCs/>
                                <w:i/>
                                <w:iCs/>
                                <w:sz w:val="22"/>
                                <w:szCs w:val="22"/>
                              </w:rPr>
                            </w:pPr>
                            <w:r w:rsidRPr="00C642DD">
                              <w:rPr>
                                <w:b/>
                                <w:bCs/>
                                <w:i/>
                                <w:iCs/>
                                <w:sz w:val="22"/>
                                <w:szCs w:val="22"/>
                              </w:rPr>
                              <w:t>-</w:t>
                            </w:r>
                            <w:r w:rsidRPr="00C642DD">
                              <w:rPr>
                                <w:b/>
                                <w:bCs/>
                                <w:i/>
                                <w:iCs/>
                                <w:sz w:val="22"/>
                                <w:szCs w:val="22"/>
                              </w:rPr>
                              <w:tab/>
                            </w:r>
                            <w:r w:rsidRPr="004818E5">
                              <w:rPr>
                                <w:i/>
                                <w:iCs/>
                                <w:sz w:val="22"/>
                                <w:szCs w:val="22"/>
                              </w:rPr>
                              <w:t>if the UE does not support PRS measurements with per-FR gaps, the configured or pre-configured gap used to perform the PRS measurements must be of per-UE type, and</w:t>
                            </w:r>
                          </w:p>
                          <w:p w14:paraId="614BA9F0" w14:textId="77777777" w:rsidR="00402FED" w:rsidRPr="00C642DD" w:rsidRDefault="00402FED" w:rsidP="00402FED">
                            <w:pPr>
                              <w:pStyle w:val="B1"/>
                              <w:rPr>
                                <w:i/>
                                <w:iCs/>
                                <w:sz w:val="22"/>
                                <w:szCs w:val="22"/>
                              </w:rPr>
                            </w:pPr>
                            <w:r w:rsidRPr="00C642DD">
                              <w:rPr>
                                <w:i/>
                                <w:iCs/>
                                <w:sz w:val="22"/>
                                <w:szCs w:val="22"/>
                                <w:lang w:eastAsia="zh-CN"/>
                              </w:rPr>
                              <w:t>-</w:t>
                            </w:r>
                            <w:r w:rsidRPr="00C642DD">
                              <w:rPr>
                                <w:i/>
                                <w:iCs/>
                                <w:sz w:val="22"/>
                                <w:szCs w:val="22"/>
                                <w:lang w:eastAsia="zh-CN"/>
                              </w:rPr>
                              <w:tab/>
                            </w:r>
                            <w:r w:rsidRPr="00C642DD">
                              <w:rPr>
                                <w:i/>
                                <w:iCs/>
                                <w:sz w:val="22"/>
                                <w:szCs w:val="22"/>
                              </w:rPr>
                              <w:t>No active BWP switching occurs during the measurement gaps for PRS measurement, and</w:t>
                            </w:r>
                          </w:p>
                          <w:p w14:paraId="3FC9840A" w14:textId="77777777" w:rsidR="00402FED" w:rsidRDefault="00402F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378013" id="_x0000_t202" coordsize="21600,21600" o:spt="202" path="m,l,21600r21600,l21600,xe">
                <v:stroke joinstyle="miter"/>
                <v:path gradientshapeok="t" o:connecttype="rect"/>
              </v:shapetype>
              <v:shape id="Text Box 1" o:spid="_x0000_s1026" type="#_x0000_t202" style="position:absolute;margin-left:-.85pt;margin-top:16.9pt;width:528.7pt;height:203.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" fillcolor="white [3201]" strokeweight="1.5pt">
                <v:textbox>
                  <w:txbxContent>
                    <w:p w14:paraId="52451B55" w14:textId="77777777" w:rsidR="00402FED" w:rsidRPr="00C642DD" w:rsidRDefault="00402FED" w:rsidP="00402FED">
                      <w:pPr>
                        <w:pStyle w:val="Heading4"/>
                        <w:numPr>
                          <w:ilvl w:val="0"/>
                          <w:numId w:val="0"/>
                        </w:numPr>
                        <w:ind w:left="864" w:hanging="864"/>
                        <w:rPr>
                          <w:rFonts w:ascii="TimesNewRomanPSMT" w:hAnsi="TimesNewRomanPSMT"/>
                          <w:i/>
                          <w:iCs/>
                        </w:rPr>
                      </w:pPr>
                      <w:r w:rsidRPr="00C642DD">
                        <w:rPr>
                          <w:i/>
                          <w:iCs/>
                        </w:rPr>
                        <w:t>9.9.1.1</w:t>
                      </w:r>
                      <w:r w:rsidRPr="00C642DD">
                        <w:rPr>
                          <w:i/>
                          <w:iCs/>
                        </w:rPr>
                        <w:tab/>
                        <w:t>General Aspects of Gap-based Measurement</w:t>
                      </w:r>
                    </w:p>
                    <w:p w14:paraId="40366A4A" w14:textId="77777777" w:rsidR="00402FED" w:rsidRPr="00C642DD" w:rsidRDefault="00402FED" w:rsidP="00402FED">
                      <w:pPr>
                        <w:rPr>
                          <w:i/>
                          <w:iCs/>
                          <w:szCs w:val="22"/>
                        </w:rPr>
                      </w:pPr>
                      <w:r w:rsidRPr="00C642DD">
                        <w:rPr>
                          <w:i/>
                          <w:iCs/>
                          <w:szCs w:val="22"/>
                        </w:rPr>
                        <w:t xml:space="preserve">For </w:t>
                      </w:r>
                      <w:r w:rsidRPr="00C642DD">
                        <w:rPr>
                          <w:i/>
                          <w:iCs/>
                          <w:szCs w:val="22"/>
                          <w:lang w:val="en-US"/>
                        </w:rPr>
                        <w:t xml:space="preserve">gap-based </w:t>
                      </w:r>
                      <w:r w:rsidRPr="00C642DD">
                        <w:rPr>
                          <w:i/>
                          <w:iCs/>
                          <w:szCs w:val="22"/>
                        </w:rPr>
                        <w:t>RSTD, PRS-RSRP</w:t>
                      </w:r>
                      <w:r w:rsidRPr="00C642DD">
                        <w:rPr>
                          <w:i/>
                          <w:iCs/>
                          <w:szCs w:val="22"/>
                          <w:lang w:val="en-US"/>
                        </w:rPr>
                        <w:t>,</w:t>
                      </w:r>
                      <w:r w:rsidRPr="00C642DD">
                        <w:rPr>
                          <w:i/>
                          <w:iCs/>
                          <w:szCs w:val="22"/>
                        </w:rPr>
                        <w:t xml:space="preserve"> UE Rx-Tx time difference</w:t>
                      </w:r>
                      <w:r w:rsidRPr="00C642DD">
                        <w:rPr>
                          <w:i/>
                          <w:iCs/>
                          <w:szCs w:val="22"/>
                          <w:lang w:val="en-US"/>
                        </w:rPr>
                        <w:t>, and PRS-RSRPP</w:t>
                      </w:r>
                      <w:r w:rsidRPr="00C642DD">
                        <w:rPr>
                          <w:i/>
                          <w:iCs/>
                          <w:szCs w:val="22"/>
                        </w:rPr>
                        <w:t xml:space="preserve"> measurements, the requirements in clauses 9.9.2, 9.9.3</w:t>
                      </w:r>
                      <w:r w:rsidRPr="00C642DD">
                        <w:rPr>
                          <w:i/>
                          <w:iCs/>
                          <w:szCs w:val="22"/>
                          <w:lang w:val="en-US"/>
                        </w:rPr>
                        <w:t>,</w:t>
                      </w:r>
                      <w:r w:rsidRPr="00C642DD">
                        <w:rPr>
                          <w:i/>
                          <w:iCs/>
                          <w:szCs w:val="22"/>
                        </w:rPr>
                        <w:t xml:space="preserve"> 9.9.4</w:t>
                      </w:r>
                      <w:r w:rsidRPr="00C642DD">
                        <w:rPr>
                          <w:i/>
                          <w:iCs/>
                          <w:szCs w:val="22"/>
                          <w:lang w:val="en-US"/>
                        </w:rPr>
                        <w:t xml:space="preserve"> and 9.9.6</w:t>
                      </w:r>
                      <w:r w:rsidRPr="00C642DD">
                        <w:rPr>
                          <w:i/>
                          <w:iCs/>
                          <w:szCs w:val="22"/>
                        </w:rPr>
                        <w:t xml:space="preserve"> apply provided:</w:t>
                      </w:r>
                    </w:p>
                    <w:p w14:paraId="02986DA1" w14:textId="77777777" w:rsidR="00402FED" w:rsidRPr="00C642DD" w:rsidRDefault="00402FED" w:rsidP="00402FED">
                      <w:pPr>
                        <w:pStyle w:val="B1"/>
                        <w:rPr>
                          <w:i/>
                          <w:iCs/>
                          <w:sz w:val="22"/>
                          <w:szCs w:val="22"/>
                        </w:rPr>
                      </w:pPr>
                      <w:r w:rsidRPr="00C642DD">
                        <w:rPr>
                          <w:i/>
                          <w:iCs/>
                          <w:sz w:val="22"/>
                          <w:szCs w:val="22"/>
                        </w:rPr>
                        <w:t>-</w:t>
                      </w:r>
                      <w:r w:rsidRPr="00C642DD">
                        <w:rPr>
                          <w:i/>
                          <w:iCs/>
                          <w:sz w:val="22"/>
                          <w:szCs w:val="22"/>
                        </w:rPr>
                        <w:tab/>
                        <w:t>the UE is configured or pre-configured with measurement gaps</w:t>
                      </w:r>
                    </w:p>
                    <w:p w14:paraId="2CB27DAD" w14:textId="77777777" w:rsidR="00402FED" w:rsidRPr="00C642DD" w:rsidRDefault="00402FED" w:rsidP="00402FED">
                      <w:pPr>
                        <w:pStyle w:val="B1"/>
                        <w:rPr>
                          <w:i/>
                          <w:iCs/>
                          <w:sz w:val="22"/>
                          <w:szCs w:val="22"/>
                        </w:rPr>
                      </w:pPr>
                      <w:r w:rsidRPr="00C642DD">
                        <w:rPr>
                          <w:i/>
                          <w:iCs/>
                          <w:sz w:val="22"/>
                          <w:szCs w:val="22"/>
                        </w:rPr>
                        <w:t>-</w:t>
                      </w:r>
                      <w:r w:rsidRPr="00C642DD">
                        <w:rPr>
                          <w:i/>
                          <w:iCs/>
                          <w:sz w:val="22"/>
                          <w:szCs w:val="22"/>
                        </w:rPr>
                        <w:tab/>
                        <w:t xml:space="preserve">if the measurement gap is pre-configured, the gap must be activated throughout the measurement period, and </w:t>
                      </w:r>
                    </w:p>
                    <w:p w14:paraId="568C1490" w14:textId="77777777" w:rsidR="00402FED" w:rsidRPr="00C642DD" w:rsidRDefault="00402FED" w:rsidP="00402FED">
                      <w:pPr>
                        <w:pStyle w:val="B1"/>
                        <w:rPr>
                          <w:b/>
                          <w:bCs/>
                          <w:i/>
                          <w:iCs/>
                          <w:sz w:val="22"/>
                          <w:szCs w:val="22"/>
                        </w:rPr>
                      </w:pPr>
                      <w:r w:rsidRPr="00C642DD">
                        <w:rPr>
                          <w:i/>
                          <w:iCs/>
                          <w:sz w:val="22"/>
                          <w:szCs w:val="22"/>
                        </w:rPr>
                        <w:t>-</w:t>
                      </w:r>
                      <w:r w:rsidRPr="00C642DD">
                        <w:rPr>
                          <w:i/>
                          <w:iCs/>
                          <w:sz w:val="22"/>
                          <w:szCs w:val="22"/>
                        </w:rPr>
                        <w:tab/>
                      </w:r>
                      <w:r w:rsidRPr="00C642DD">
                        <w:rPr>
                          <w:b/>
                          <w:bCs/>
                          <w:i/>
                          <w:iCs/>
                          <w:sz w:val="22"/>
                          <w:szCs w:val="22"/>
                        </w:rPr>
                        <w:t>if concurrent measurement gaps are configured, all positioning frequency layers are associated with only one of the measurement gaps, and</w:t>
                      </w:r>
                    </w:p>
                    <w:p w14:paraId="56FDCA6D" w14:textId="77777777" w:rsidR="00402FED" w:rsidRPr="00C642DD" w:rsidRDefault="00402FED" w:rsidP="00402FED">
                      <w:pPr>
                        <w:pStyle w:val="B1"/>
                        <w:rPr>
                          <w:b/>
                          <w:bCs/>
                          <w:i/>
                          <w:iCs/>
                          <w:sz w:val="22"/>
                          <w:szCs w:val="22"/>
                        </w:rPr>
                      </w:pPr>
                      <w:r w:rsidRPr="00C642DD">
                        <w:rPr>
                          <w:b/>
                          <w:bCs/>
                          <w:i/>
                          <w:iCs/>
                          <w:sz w:val="22"/>
                          <w:szCs w:val="22"/>
                        </w:rPr>
                        <w:t>-</w:t>
                      </w:r>
                      <w:r w:rsidRPr="00C642DD">
                        <w:rPr>
                          <w:b/>
                          <w:bCs/>
                          <w:i/>
                          <w:iCs/>
                          <w:sz w:val="22"/>
                          <w:szCs w:val="22"/>
                        </w:rPr>
                        <w:tab/>
                      </w:r>
                      <w:r w:rsidRPr="004818E5">
                        <w:rPr>
                          <w:i/>
                          <w:iCs/>
                          <w:sz w:val="22"/>
                          <w:szCs w:val="22"/>
                        </w:rPr>
                        <w:t>if the UE does not support PRS measurements with per-FR gaps, the configured or pre-configured gap used to perform the PRS measurements must be of per-UE type, and</w:t>
                      </w:r>
                    </w:p>
                    <w:p w14:paraId="614BA9F0" w14:textId="77777777" w:rsidR="00402FED" w:rsidRPr="00C642DD" w:rsidRDefault="00402FED" w:rsidP="00402FED">
                      <w:pPr>
                        <w:pStyle w:val="B1"/>
                        <w:rPr>
                          <w:i/>
                          <w:iCs/>
                          <w:sz w:val="22"/>
                          <w:szCs w:val="22"/>
                        </w:rPr>
                      </w:pPr>
                      <w:r w:rsidRPr="00C642DD">
                        <w:rPr>
                          <w:i/>
                          <w:iCs/>
                          <w:sz w:val="22"/>
                          <w:szCs w:val="22"/>
                          <w:lang w:eastAsia="zh-CN"/>
                        </w:rPr>
                        <w:t>-</w:t>
                      </w:r>
                      <w:r w:rsidRPr="00C642DD">
                        <w:rPr>
                          <w:i/>
                          <w:iCs/>
                          <w:sz w:val="22"/>
                          <w:szCs w:val="22"/>
                          <w:lang w:eastAsia="zh-CN"/>
                        </w:rPr>
                        <w:tab/>
                      </w:r>
                      <w:r w:rsidRPr="00C642DD">
                        <w:rPr>
                          <w:i/>
                          <w:iCs/>
                          <w:sz w:val="22"/>
                          <w:szCs w:val="22"/>
                        </w:rPr>
                        <w:t>No active BWP switching occurs during the measurement gaps for PRS measurement, and</w:t>
                      </w:r>
                    </w:p>
                    <w:p w14:paraId="3FC9840A" w14:textId="77777777" w:rsidR="00402FED" w:rsidRDefault="00402FED"/>
                  </w:txbxContent>
                </v:textbox>
              </v:shape>
            </w:pict>
          </mc:Fallback>
        </mc:AlternateContent>
      </w:r>
      <w:r w:rsidR="00081BCF">
        <w:rPr>
          <w:lang w:eastAsia="zh-CN"/>
        </w:rPr>
        <w:t xml:space="preserve">Clause </w:t>
      </w:r>
      <w:r w:rsidR="008B43C9">
        <w:rPr>
          <w:lang w:eastAsia="zh-CN"/>
        </w:rPr>
        <w:t xml:space="preserve">9.9.1.1 </w:t>
      </w:r>
      <w:r w:rsidR="009D5874">
        <w:rPr>
          <w:lang w:eastAsia="zh-CN"/>
        </w:rPr>
        <w:t>of 38.133 elaborates on general aspects of gap-based positioning measurement</w:t>
      </w:r>
      <w:r w:rsidR="00C33CE1">
        <w:rPr>
          <w:lang w:eastAsia="zh-CN"/>
        </w:rPr>
        <w:t>.</w:t>
      </w:r>
    </w:p>
    <w:p w14:paraId="370414A7" w14:textId="293CD11D" w:rsidR="00402FED" w:rsidRDefault="00402FED" w:rsidP="00536B6D">
      <w:pPr>
        <w:rPr>
          <w:lang w:eastAsia="zh-CN"/>
        </w:rPr>
      </w:pPr>
    </w:p>
    <w:p w14:paraId="3612184F" w14:textId="77777777" w:rsidR="00402FED" w:rsidRDefault="00402FED" w:rsidP="00536B6D">
      <w:pPr>
        <w:rPr>
          <w:lang w:eastAsia="zh-CN"/>
        </w:rPr>
      </w:pPr>
    </w:p>
    <w:p w14:paraId="51E1CD70" w14:textId="77777777" w:rsidR="00402FED" w:rsidRDefault="00402FED" w:rsidP="00536B6D">
      <w:pPr>
        <w:rPr>
          <w:lang w:eastAsia="zh-CN"/>
        </w:rPr>
      </w:pPr>
    </w:p>
    <w:p w14:paraId="4E03CB29" w14:textId="77777777" w:rsidR="00402FED" w:rsidRDefault="00402FED" w:rsidP="00536B6D">
      <w:pPr>
        <w:rPr>
          <w:lang w:eastAsia="zh-CN"/>
        </w:rPr>
      </w:pPr>
    </w:p>
    <w:p w14:paraId="46FB5731" w14:textId="77777777" w:rsidR="00402FED" w:rsidRDefault="00402FED" w:rsidP="00536B6D">
      <w:pPr>
        <w:rPr>
          <w:lang w:eastAsia="zh-CN"/>
        </w:rPr>
      </w:pPr>
    </w:p>
    <w:p w14:paraId="23A72004" w14:textId="77777777" w:rsidR="00402FED" w:rsidRDefault="00402FED" w:rsidP="00536B6D">
      <w:pPr>
        <w:rPr>
          <w:lang w:eastAsia="zh-CN"/>
        </w:rPr>
      </w:pPr>
    </w:p>
    <w:p w14:paraId="2A478B13" w14:textId="77777777" w:rsidR="00402FED" w:rsidRDefault="00402FED" w:rsidP="00536B6D">
      <w:pPr>
        <w:rPr>
          <w:lang w:eastAsia="zh-CN"/>
        </w:rPr>
      </w:pPr>
    </w:p>
    <w:p w14:paraId="782070BA" w14:textId="77777777" w:rsidR="00402FED" w:rsidRDefault="00402FED" w:rsidP="00536B6D">
      <w:pPr>
        <w:rPr>
          <w:lang w:eastAsia="zh-CN"/>
        </w:rPr>
      </w:pPr>
    </w:p>
    <w:p w14:paraId="5A997AE4" w14:textId="77777777" w:rsidR="00402FED" w:rsidRDefault="00402FED" w:rsidP="00536B6D">
      <w:pPr>
        <w:rPr>
          <w:lang w:eastAsia="zh-CN"/>
        </w:rPr>
      </w:pPr>
    </w:p>
    <w:p w14:paraId="4CFFD91E" w14:textId="29FDC29C" w:rsidR="009E30FB" w:rsidRDefault="001076D4" w:rsidP="001076D4">
      <w:r>
        <w:t xml:space="preserve">Based on </w:t>
      </w:r>
      <w:r w:rsidR="00773091">
        <w:t>9.9.1.1 following observations can be made:</w:t>
      </w:r>
    </w:p>
    <w:p w14:paraId="5AC8983D" w14:textId="40B19148" w:rsidR="001A0BB7" w:rsidRDefault="00507AF2" w:rsidP="009E30FB">
      <w:pPr>
        <w:spacing w:beforeLines="50" w:before="120" w:afterLines="50" w:after="120"/>
      </w:pPr>
      <w:r w:rsidRPr="009B0656">
        <w:rPr>
          <w:b/>
          <w:bCs/>
          <w:u w:val="single"/>
        </w:rPr>
        <w:t xml:space="preserve">Observation </w:t>
      </w:r>
      <w:r w:rsidR="0088477D">
        <w:rPr>
          <w:b/>
          <w:bCs/>
          <w:u w:val="single"/>
        </w:rPr>
        <w:t>1</w:t>
      </w:r>
      <w:r>
        <w:t xml:space="preserve">: </w:t>
      </w:r>
      <w:r w:rsidR="00CE784C">
        <w:t>W</w:t>
      </w:r>
      <w:r w:rsidR="009B0656">
        <w:t>hen concurrent measurement gaps are configured then all PFL</w:t>
      </w:r>
      <w:r w:rsidR="004220DA">
        <w:t>s</w:t>
      </w:r>
      <w:r w:rsidR="009B0656">
        <w:t xml:space="preserve"> measured by UE are associated with only one of the measurement gaps.</w:t>
      </w:r>
      <w:r w:rsidR="009C30F4">
        <w:t xml:space="preserve"> i.e., UE performs positioning measurements only in one </w:t>
      </w:r>
      <w:r w:rsidR="00432BC1">
        <w:t>concurrent gap.</w:t>
      </w:r>
    </w:p>
    <w:p w14:paraId="2A10C799" w14:textId="4590A8F9" w:rsidR="00110E62" w:rsidRDefault="003E2539" w:rsidP="009E30FB">
      <w:pPr>
        <w:spacing w:beforeLines="50" w:before="120" w:afterLines="50" w:after="120"/>
      </w:pPr>
      <w:r>
        <w:t>In c</w:t>
      </w:r>
      <w:r w:rsidR="00507160">
        <w:t>lause 9.1.2 of 38.133</w:t>
      </w:r>
      <w:r>
        <w:t xml:space="preserve"> following has been specified</w:t>
      </w:r>
      <w:r w:rsidR="00004E92">
        <w:t>:</w:t>
      </w:r>
    </w:p>
    <w:p w14:paraId="3866CE1C" w14:textId="77777777" w:rsidR="00604D1D" w:rsidRPr="00004E92" w:rsidRDefault="00604D1D" w:rsidP="00604D1D">
      <w:pPr>
        <w:rPr>
          <w:i/>
          <w:iCs/>
          <w:szCs w:val="22"/>
        </w:rPr>
      </w:pPr>
      <w:r w:rsidRPr="00004E92">
        <w:rPr>
          <w:i/>
          <w:iCs/>
          <w:szCs w:val="22"/>
        </w:rPr>
        <w:t xml:space="preserve">If the UE is configured via LPP [34] to measure PRS for any RSTD, PRS-RSRP, and UE Rx-Tx time difference measurement defined in TS 38.215 [4], </w:t>
      </w:r>
      <w:proofErr w:type="gramStart"/>
      <w:r w:rsidRPr="00004E92">
        <w:rPr>
          <w:i/>
          <w:iCs/>
          <w:szCs w:val="22"/>
        </w:rPr>
        <w:t>in order for</w:t>
      </w:r>
      <w:proofErr w:type="gramEnd"/>
      <w:r w:rsidRPr="00004E92">
        <w:rPr>
          <w:i/>
          <w:iCs/>
          <w:szCs w:val="22"/>
        </w:rPr>
        <w:t xml:space="preserve"> the requirements in clauses 9.9.2, 9.9.3, and 9.9.4 to apply, the network must provide</w:t>
      </w:r>
      <w:r>
        <w:rPr>
          <w:i/>
          <w:iCs/>
          <w:szCs w:val="22"/>
        </w:rPr>
        <w:t>:</w:t>
      </w:r>
    </w:p>
    <w:p w14:paraId="5AFDE8D4" w14:textId="77777777" w:rsidR="00604D1D" w:rsidRPr="00004E92" w:rsidRDefault="00604D1D" w:rsidP="00604D1D">
      <w:pPr>
        <w:pStyle w:val="B1"/>
        <w:rPr>
          <w:i/>
          <w:iCs/>
          <w:sz w:val="22"/>
          <w:szCs w:val="22"/>
        </w:rPr>
      </w:pPr>
      <w:r w:rsidRPr="00004E92">
        <w:rPr>
          <w:i/>
          <w:iCs/>
          <w:sz w:val="22"/>
          <w:szCs w:val="22"/>
        </w:rPr>
        <w:t>-</w:t>
      </w:r>
      <w:r w:rsidRPr="00004E92">
        <w:rPr>
          <w:i/>
          <w:iCs/>
          <w:sz w:val="22"/>
          <w:szCs w:val="22"/>
        </w:rPr>
        <w:tab/>
        <w:t>a single per-UE measurement gap pattern for concurrent monitoring of all positioning frequency layers and intra-frequency, inter-frequency and/or inter-RAT frequency layers of all frequency ranges, or</w:t>
      </w:r>
    </w:p>
    <w:p w14:paraId="59D9F2FE" w14:textId="77777777" w:rsidR="00604D1D" w:rsidRDefault="00604D1D" w:rsidP="00604D1D">
      <w:pPr>
        <w:pStyle w:val="B1"/>
        <w:rPr>
          <w:lang w:eastAsia="zh-CN"/>
        </w:rPr>
      </w:pPr>
      <w:r w:rsidRPr="00004E92">
        <w:rPr>
          <w:i/>
          <w:iCs/>
          <w:sz w:val="22"/>
          <w:szCs w:val="22"/>
        </w:rPr>
        <w:t>-</w:t>
      </w:r>
      <w:r w:rsidRPr="00004E92">
        <w:rPr>
          <w:i/>
          <w:iCs/>
          <w:sz w:val="22"/>
          <w:szCs w:val="22"/>
        </w:rPr>
        <w:tab/>
        <w:t>for measurement gap patterns other than #24 and #25, if UE supports independent measurement gap patterns for different frequency ranges for PRS measurement, per-FR measurement gap pattern for the frequency range for concurrent monitoring of all positioning frequency layers and intra-frequency, inter-frequency cells and/or inter-RAT frequency layers in the corresponding frequency range</w:t>
      </w:r>
      <w:r>
        <w:t>.</w:t>
      </w:r>
    </w:p>
    <w:p w14:paraId="0C7852D7" w14:textId="7E5960D5" w:rsidR="00004E92" w:rsidRDefault="00814163" w:rsidP="009E30FB">
      <w:pPr>
        <w:spacing w:beforeLines="50" w:before="120" w:afterLines="50" w:after="120"/>
      </w:pPr>
      <w:r w:rsidRPr="00632EA6">
        <w:rPr>
          <w:b/>
          <w:bCs/>
          <w:u w:val="single"/>
        </w:rPr>
        <w:lastRenderedPageBreak/>
        <w:t xml:space="preserve">Observation </w:t>
      </w:r>
      <w:r w:rsidR="00706C47">
        <w:rPr>
          <w:b/>
          <w:bCs/>
          <w:u w:val="single"/>
        </w:rPr>
        <w:t>2</w:t>
      </w:r>
      <w:r>
        <w:t xml:space="preserve">: </w:t>
      </w:r>
      <w:r w:rsidR="00271139">
        <w:t>I</w:t>
      </w:r>
      <w:r>
        <w:t xml:space="preserve">f UE supports </w:t>
      </w:r>
      <w:r w:rsidR="00A17F3D">
        <w:t>independent measurement gap patterns for different frequency ranges for PRS measurement</w:t>
      </w:r>
      <w:r w:rsidR="00D51853">
        <w:t xml:space="preserve">, per-FR measurement gap pattern for the frequency range </w:t>
      </w:r>
      <w:r w:rsidR="00271139">
        <w:t>can be configured by the network.</w:t>
      </w:r>
    </w:p>
    <w:p w14:paraId="6418657B" w14:textId="5C0D2E1B" w:rsidR="002041C4" w:rsidRDefault="0088477D" w:rsidP="009E30FB">
      <w:pPr>
        <w:spacing w:beforeLines="50" w:before="120" w:afterLines="50" w:after="120"/>
      </w:pPr>
      <w:r>
        <w:t>Furthermore, c</w:t>
      </w:r>
      <w:r w:rsidR="001D6BA8">
        <w:t>lause 9.1.8</w:t>
      </w:r>
      <w:r w:rsidR="00EB3AA1">
        <w:t xml:space="preserve"> </w:t>
      </w:r>
      <w:r w:rsidR="00706C47">
        <w:t xml:space="preserve">of </w:t>
      </w:r>
      <w:r w:rsidR="000B58FB">
        <w:t xml:space="preserve">38.133 </w:t>
      </w:r>
      <w:r w:rsidR="00F1034D">
        <w:t xml:space="preserve">defines the </w:t>
      </w:r>
      <w:r w:rsidR="00D16B11">
        <w:t>following</w:t>
      </w:r>
      <w:r w:rsidR="00F1034D">
        <w:t xml:space="preserve"> for</w:t>
      </w:r>
      <w:r w:rsidR="00EB3AA1">
        <w:t xml:space="preserve"> concurrent measurement gaps:</w:t>
      </w:r>
    </w:p>
    <w:p w14:paraId="0E3146B5" w14:textId="30E428C8" w:rsidR="00763971" w:rsidRPr="00706C47" w:rsidRDefault="00763971" w:rsidP="00F628A3">
      <w:pPr>
        <w:pStyle w:val="ListParagraph"/>
        <w:numPr>
          <w:ilvl w:val="0"/>
          <w:numId w:val="15"/>
        </w:numPr>
        <w:spacing w:beforeLines="50" w:before="120" w:afterLines="50" w:after="120"/>
        <w:ind w:firstLineChars="0"/>
        <w:rPr>
          <w:i/>
          <w:iCs/>
        </w:rPr>
      </w:pPr>
      <w:r w:rsidRPr="00706C47">
        <w:rPr>
          <w:i/>
          <w:iCs/>
        </w:rPr>
        <w:t xml:space="preserve">If </w:t>
      </w:r>
      <w:r w:rsidR="005E580A" w:rsidRPr="00706C47">
        <w:rPr>
          <w:i/>
          <w:iCs/>
        </w:rPr>
        <w:t>UE</w:t>
      </w:r>
      <w:r w:rsidRPr="00706C47">
        <w:rPr>
          <w:i/>
          <w:iCs/>
        </w:rPr>
        <w:t xml:space="preserve"> supports concurrent measurement gap patterns but does not support </w:t>
      </w:r>
      <w:r w:rsidR="00F32E9A" w:rsidRPr="00706C47">
        <w:rPr>
          <w:i/>
          <w:iCs/>
        </w:rPr>
        <w:t xml:space="preserve">independent measurement gap patterns for different frequency </w:t>
      </w:r>
      <w:r w:rsidR="00F1034D" w:rsidRPr="00706C47">
        <w:rPr>
          <w:i/>
          <w:iCs/>
        </w:rPr>
        <w:t>ranges,</w:t>
      </w:r>
      <w:r w:rsidR="00F628A3" w:rsidRPr="00706C47">
        <w:rPr>
          <w:i/>
          <w:iCs/>
        </w:rPr>
        <w:t xml:space="preserve"> then network can provide at most two per-UE measurement gap patterns for monitoring all frequency layers.</w:t>
      </w:r>
    </w:p>
    <w:p w14:paraId="71C9B9BF" w14:textId="77777777" w:rsidR="00E3201D" w:rsidRPr="00706C47" w:rsidRDefault="005C0941" w:rsidP="00F628A3">
      <w:pPr>
        <w:pStyle w:val="ListParagraph"/>
        <w:numPr>
          <w:ilvl w:val="0"/>
          <w:numId w:val="15"/>
        </w:numPr>
        <w:spacing w:beforeLines="50" w:before="120" w:afterLines="50" w:after="120"/>
        <w:ind w:firstLineChars="0"/>
        <w:rPr>
          <w:i/>
          <w:iCs/>
        </w:rPr>
      </w:pPr>
      <w:r w:rsidRPr="00706C47">
        <w:rPr>
          <w:i/>
          <w:iCs/>
        </w:rPr>
        <w:t xml:space="preserve">If UE supports both concurrent measurement gap patterns </w:t>
      </w:r>
      <w:r w:rsidR="00D71E74" w:rsidRPr="00706C47">
        <w:rPr>
          <w:i/>
          <w:iCs/>
        </w:rPr>
        <w:t>and independent measurement gap patterns for different frequency ranges</w:t>
      </w:r>
      <w:r w:rsidR="00F1034D" w:rsidRPr="00706C47">
        <w:rPr>
          <w:i/>
          <w:iCs/>
        </w:rPr>
        <w:t xml:space="preserve">, then </w:t>
      </w:r>
      <w:r w:rsidR="00542091" w:rsidRPr="00706C47">
        <w:rPr>
          <w:i/>
          <w:iCs/>
        </w:rPr>
        <w:t xml:space="preserve">network can </w:t>
      </w:r>
      <w:r w:rsidR="00312E9D" w:rsidRPr="00706C47">
        <w:rPr>
          <w:i/>
          <w:iCs/>
        </w:rPr>
        <w:t xml:space="preserve">provide measurement gap patterns </w:t>
      </w:r>
      <w:r w:rsidR="004D6CDD" w:rsidRPr="00706C47">
        <w:rPr>
          <w:i/>
          <w:iCs/>
        </w:rPr>
        <w:t xml:space="preserve">combination </w:t>
      </w:r>
      <w:r w:rsidR="00312E9D" w:rsidRPr="00706C47">
        <w:rPr>
          <w:i/>
          <w:iCs/>
        </w:rPr>
        <w:t>in Table 9.1.8-1</w:t>
      </w:r>
      <w:r w:rsidR="004D6CDD" w:rsidRPr="00706C47">
        <w:rPr>
          <w:i/>
          <w:iCs/>
        </w:rPr>
        <w:t xml:space="preserve"> for monitoring of all frequency layers.</w:t>
      </w:r>
    </w:p>
    <w:p w14:paraId="7A68C5C6" w14:textId="13F9C081" w:rsidR="005C0941" w:rsidRPr="00E3201D" w:rsidRDefault="00E3201D" w:rsidP="00E3201D">
      <w:pPr>
        <w:spacing w:beforeLines="50" w:before="120" w:afterLines="50" w:after="120"/>
        <w:ind w:left="360"/>
        <w:rPr>
          <w:b/>
          <w:bCs/>
        </w:rPr>
      </w:pPr>
      <w:r w:rsidRPr="00E3201D">
        <w:rPr>
          <w:rFonts w:eastAsia="Times New Roman"/>
          <w:b/>
          <w:bCs/>
          <w:snapToGrid w:val="0"/>
          <w:sz w:val="20"/>
          <w:lang w:eastAsia="en-GB"/>
        </w:rPr>
        <w:t xml:space="preserve">Table 9.1.8-1: The number of </w:t>
      </w:r>
      <w:r w:rsidRPr="00E3201D">
        <w:rPr>
          <w:rFonts w:eastAsia="Times New Roman"/>
          <w:b/>
          <w:bCs/>
          <w:sz w:val="20"/>
          <w:lang w:eastAsia="en-GB"/>
        </w:rPr>
        <w:t>Gap Combination Configurations by UE supporting both concurrent measurement gap patterns and independent measurement gap patterns</w:t>
      </w:r>
      <w:r>
        <w:rPr>
          <w:rFonts w:eastAsia="Times New Roman"/>
          <w:b/>
          <w:bCs/>
          <w:sz w:val="20"/>
          <w:lang w:eastAsia="en-GB"/>
        </w:rPr>
        <w:t>.</w:t>
      </w:r>
      <w:r w:rsidR="00A75A8A" w:rsidRPr="00E3201D">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437"/>
        <w:gridCol w:w="1363"/>
      </w:tblGrid>
      <w:tr w:rsidR="000804BB" w:rsidRPr="00583441" w14:paraId="29D976C9" w14:textId="77777777" w:rsidTr="003B79BB">
        <w:trPr>
          <w:jc w:val="center"/>
        </w:trPr>
        <w:tc>
          <w:tcPr>
            <w:tcW w:w="1340" w:type="dxa"/>
            <w:vMerge w:val="restart"/>
            <w:tcMar>
              <w:top w:w="80" w:type="dxa"/>
              <w:left w:w="80" w:type="dxa"/>
              <w:bottom w:w="80" w:type="dxa"/>
              <w:right w:w="80" w:type="dxa"/>
            </w:tcMar>
            <w:hideMark/>
          </w:tcPr>
          <w:p w14:paraId="69F44951" w14:textId="77777777" w:rsidR="000804BB" w:rsidRDefault="000804BB" w:rsidP="003B79BB">
            <w:pPr>
              <w:pStyle w:val="TAH"/>
              <w:rPr>
                <w:lang w:val="en-US" w:eastAsia="zh-CN"/>
              </w:rPr>
            </w:pPr>
            <w:r w:rsidRPr="00621286">
              <w:rPr>
                <w:lang w:val="en-US" w:eastAsia="zh-CN"/>
              </w:rPr>
              <w:t>Gap Combination</w:t>
            </w:r>
          </w:p>
          <w:p w14:paraId="5BAD8A22" w14:textId="77777777" w:rsidR="000804BB" w:rsidRPr="00621286" w:rsidRDefault="000804BB" w:rsidP="003B79BB">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2B990ECC" w14:textId="77777777" w:rsidR="000804BB" w:rsidRPr="00621286" w:rsidRDefault="000804BB" w:rsidP="003B79BB">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0804BB" w:rsidRPr="00583441" w14:paraId="39CCC5E9" w14:textId="77777777" w:rsidTr="00E3201D">
        <w:trPr>
          <w:jc w:val="center"/>
        </w:trPr>
        <w:tc>
          <w:tcPr>
            <w:tcW w:w="1340" w:type="dxa"/>
            <w:vMerge/>
            <w:tcMar>
              <w:top w:w="80" w:type="dxa"/>
              <w:left w:w="80" w:type="dxa"/>
              <w:bottom w:w="80" w:type="dxa"/>
              <w:right w:w="80" w:type="dxa"/>
            </w:tcMar>
            <w:hideMark/>
          </w:tcPr>
          <w:p w14:paraId="16AECC39" w14:textId="77777777" w:rsidR="000804BB" w:rsidRPr="00E93BB5" w:rsidRDefault="000804BB" w:rsidP="003B79BB">
            <w:pPr>
              <w:pStyle w:val="TAH"/>
              <w:rPr>
                <w:lang w:val="en-US" w:eastAsia="zh-CN"/>
              </w:rPr>
            </w:pPr>
          </w:p>
        </w:tc>
        <w:tc>
          <w:tcPr>
            <w:tcW w:w="1619" w:type="dxa"/>
            <w:tcMar>
              <w:top w:w="80" w:type="dxa"/>
              <w:left w:w="80" w:type="dxa"/>
              <w:bottom w:w="80" w:type="dxa"/>
              <w:right w:w="80" w:type="dxa"/>
            </w:tcMar>
            <w:hideMark/>
          </w:tcPr>
          <w:p w14:paraId="4ADD59F5" w14:textId="77777777" w:rsidR="000804BB" w:rsidRPr="00E93BB5" w:rsidRDefault="000804BB" w:rsidP="003B79BB">
            <w:pPr>
              <w:pStyle w:val="TAH"/>
              <w:rPr>
                <w:lang w:val="en-US" w:eastAsia="zh-CN"/>
              </w:rPr>
            </w:pPr>
            <w:r w:rsidRPr="00E93BB5">
              <w:rPr>
                <w:lang w:val="en-US" w:eastAsia="zh-CN"/>
              </w:rPr>
              <w:t>Per-FR1 measurement gap</w:t>
            </w:r>
          </w:p>
        </w:tc>
        <w:tc>
          <w:tcPr>
            <w:tcW w:w="1437" w:type="dxa"/>
            <w:tcMar>
              <w:top w:w="80" w:type="dxa"/>
              <w:left w:w="80" w:type="dxa"/>
              <w:bottom w:w="80" w:type="dxa"/>
              <w:right w:w="80" w:type="dxa"/>
            </w:tcMar>
            <w:hideMark/>
          </w:tcPr>
          <w:p w14:paraId="28D0EF23" w14:textId="77777777" w:rsidR="000804BB" w:rsidRPr="00E93BB5" w:rsidRDefault="000804BB" w:rsidP="003B79BB">
            <w:pPr>
              <w:pStyle w:val="TAH"/>
              <w:rPr>
                <w:lang w:val="en-US" w:eastAsia="zh-CN"/>
              </w:rPr>
            </w:pPr>
            <w:r w:rsidRPr="00E93BB5">
              <w:rPr>
                <w:lang w:val="en-US" w:eastAsia="zh-CN"/>
              </w:rPr>
              <w:t>Per-FR2 measurement gap</w:t>
            </w:r>
          </w:p>
        </w:tc>
        <w:tc>
          <w:tcPr>
            <w:tcW w:w="1363" w:type="dxa"/>
            <w:tcMar>
              <w:top w:w="80" w:type="dxa"/>
              <w:left w:w="80" w:type="dxa"/>
              <w:bottom w:w="80" w:type="dxa"/>
              <w:right w:w="80" w:type="dxa"/>
            </w:tcMar>
            <w:hideMark/>
          </w:tcPr>
          <w:p w14:paraId="7272D11A" w14:textId="77777777" w:rsidR="000804BB" w:rsidRPr="00E93BB5" w:rsidRDefault="000804BB" w:rsidP="003B79BB">
            <w:pPr>
              <w:pStyle w:val="TAH"/>
              <w:rPr>
                <w:lang w:val="en-US" w:eastAsia="zh-CN"/>
              </w:rPr>
            </w:pPr>
            <w:r w:rsidRPr="00E93BB5">
              <w:rPr>
                <w:lang w:val="en-US" w:eastAsia="zh-CN"/>
              </w:rPr>
              <w:t>Per-UE measurement gap</w:t>
            </w:r>
          </w:p>
        </w:tc>
      </w:tr>
      <w:tr w:rsidR="000804BB" w:rsidRPr="00583441" w14:paraId="103949F6" w14:textId="77777777" w:rsidTr="00E3201D">
        <w:trPr>
          <w:jc w:val="center"/>
        </w:trPr>
        <w:tc>
          <w:tcPr>
            <w:tcW w:w="1340" w:type="dxa"/>
            <w:tcMar>
              <w:top w:w="80" w:type="dxa"/>
              <w:left w:w="80" w:type="dxa"/>
              <w:bottom w:w="80" w:type="dxa"/>
              <w:right w:w="80" w:type="dxa"/>
            </w:tcMar>
            <w:hideMark/>
          </w:tcPr>
          <w:p w14:paraId="7FD15209" w14:textId="77777777" w:rsidR="000804BB" w:rsidRPr="00621286" w:rsidRDefault="000804BB" w:rsidP="003B79BB">
            <w:pPr>
              <w:pStyle w:val="TAC"/>
              <w:rPr>
                <w:lang w:eastAsia="zh-CN"/>
              </w:rPr>
            </w:pPr>
            <w:r w:rsidRPr="000C1829">
              <w:rPr>
                <w:lang w:eastAsia="zh-CN"/>
              </w:rPr>
              <w:t>0</w:t>
            </w:r>
          </w:p>
        </w:tc>
        <w:tc>
          <w:tcPr>
            <w:tcW w:w="1619" w:type="dxa"/>
            <w:tcMar>
              <w:top w:w="80" w:type="dxa"/>
              <w:left w:w="80" w:type="dxa"/>
              <w:bottom w:w="80" w:type="dxa"/>
              <w:right w:w="80" w:type="dxa"/>
            </w:tcMar>
            <w:hideMark/>
          </w:tcPr>
          <w:p w14:paraId="1C450DAC" w14:textId="77777777" w:rsidR="000804BB" w:rsidRPr="00116FF1" w:rsidRDefault="000804BB" w:rsidP="003B79BB">
            <w:pPr>
              <w:pStyle w:val="TAC"/>
              <w:rPr>
                <w:lang w:eastAsia="zh-CN"/>
              </w:rPr>
            </w:pPr>
            <w:r w:rsidRPr="009F5661">
              <w:rPr>
                <w:lang w:eastAsia="zh-CN"/>
              </w:rPr>
              <w:t>2</w:t>
            </w:r>
          </w:p>
        </w:tc>
        <w:tc>
          <w:tcPr>
            <w:tcW w:w="1437" w:type="dxa"/>
            <w:tcMar>
              <w:top w:w="80" w:type="dxa"/>
              <w:left w:w="80" w:type="dxa"/>
              <w:bottom w:w="80" w:type="dxa"/>
              <w:right w:w="80" w:type="dxa"/>
            </w:tcMar>
            <w:hideMark/>
          </w:tcPr>
          <w:p w14:paraId="202A3044" w14:textId="77777777" w:rsidR="000804BB" w:rsidRPr="007A6F63" w:rsidRDefault="000804BB" w:rsidP="003B79BB">
            <w:pPr>
              <w:pStyle w:val="TAC"/>
              <w:rPr>
                <w:lang w:eastAsia="zh-CN"/>
              </w:rPr>
            </w:pPr>
            <w:r w:rsidRPr="007A6F63">
              <w:rPr>
                <w:lang w:eastAsia="zh-CN"/>
              </w:rPr>
              <w:t>1</w:t>
            </w:r>
          </w:p>
        </w:tc>
        <w:tc>
          <w:tcPr>
            <w:tcW w:w="1363" w:type="dxa"/>
            <w:tcMar>
              <w:top w:w="80" w:type="dxa"/>
              <w:left w:w="80" w:type="dxa"/>
              <w:bottom w:w="80" w:type="dxa"/>
              <w:right w:w="80" w:type="dxa"/>
            </w:tcMar>
            <w:hideMark/>
          </w:tcPr>
          <w:p w14:paraId="0D8A5DB3" w14:textId="77777777" w:rsidR="000804BB" w:rsidRPr="007A6F63" w:rsidRDefault="000804BB" w:rsidP="003B79BB">
            <w:pPr>
              <w:pStyle w:val="TAC"/>
              <w:rPr>
                <w:lang w:eastAsia="zh-CN"/>
              </w:rPr>
            </w:pPr>
            <w:r w:rsidRPr="007A6F63">
              <w:rPr>
                <w:lang w:eastAsia="zh-CN"/>
              </w:rPr>
              <w:t>0</w:t>
            </w:r>
          </w:p>
        </w:tc>
      </w:tr>
      <w:tr w:rsidR="000804BB" w:rsidRPr="00583441" w14:paraId="57A3C091" w14:textId="77777777" w:rsidTr="00E3201D">
        <w:trPr>
          <w:jc w:val="center"/>
        </w:trPr>
        <w:tc>
          <w:tcPr>
            <w:tcW w:w="1340" w:type="dxa"/>
            <w:tcMar>
              <w:top w:w="80" w:type="dxa"/>
              <w:left w:w="80" w:type="dxa"/>
              <w:bottom w:w="80" w:type="dxa"/>
              <w:right w:w="80" w:type="dxa"/>
            </w:tcMar>
            <w:hideMark/>
          </w:tcPr>
          <w:p w14:paraId="00D7231C" w14:textId="77777777" w:rsidR="000804BB" w:rsidRPr="007A6F63" w:rsidRDefault="000804BB" w:rsidP="003B79BB">
            <w:pPr>
              <w:pStyle w:val="TAC"/>
              <w:rPr>
                <w:lang w:eastAsia="zh-CN"/>
              </w:rPr>
            </w:pPr>
            <w:r w:rsidRPr="007A6F63">
              <w:rPr>
                <w:lang w:eastAsia="zh-CN"/>
              </w:rPr>
              <w:t>1</w:t>
            </w:r>
          </w:p>
        </w:tc>
        <w:tc>
          <w:tcPr>
            <w:tcW w:w="1619" w:type="dxa"/>
            <w:tcMar>
              <w:top w:w="80" w:type="dxa"/>
              <w:left w:w="80" w:type="dxa"/>
              <w:bottom w:w="80" w:type="dxa"/>
              <w:right w:w="80" w:type="dxa"/>
            </w:tcMar>
            <w:hideMark/>
          </w:tcPr>
          <w:p w14:paraId="586A9A40" w14:textId="77777777" w:rsidR="000804BB" w:rsidRPr="00BD0EB9" w:rsidRDefault="000804BB" w:rsidP="003B79BB">
            <w:pPr>
              <w:pStyle w:val="TAC"/>
              <w:rPr>
                <w:lang w:eastAsia="zh-CN"/>
              </w:rPr>
            </w:pPr>
            <w:r w:rsidRPr="00BD0EB9">
              <w:rPr>
                <w:lang w:eastAsia="zh-CN"/>
              </w:rPr>
              <w:t>1</w:t>
            </w:r>
          </w:p>
        </w:tc>
        <w:tc>
          <w:tcPr>
            <w:tcW w:w="1437" w:type="dxa"/>
            <w:tcMar>
              <w:top w:w="80" w:type="dxa"/>
              <w:left w:w="80" w:type="dxa"/>
              <w:bottom w:w="80" w:type="dxa"/>
              <w:right w:w="80" w:type="dxa"/>
            </w:tcMar>
            <w:hideMark/>
          </w:tcPr>
          <w:p w14:paraId="0CAC621F" w14:textId="77777777" w:rsidR="000804BB" w:rsidRPr="00D1306A" w:rsidRDefault="000804BB" w:rsidP="003B79BB">
            <w:pPr>
              <w:pStyle w:val="TAC"/>
              <w:rPr>
                <w:lang w:eastAsia="zh-CN"/>
              </w:rPr>
            </w:pPr>
            <w:r w:rsidRPr="007A6F63">
              <w:rPr>
                <w:lang w:eastAsia="zh-CN"/>
              </w:rPr>
              <w:t>2</w:t>
            </w:r>
          </w:p>
        </w:tc>
        <w:tc>
          <w:tcPr>
            <w:tcW w:w="1363" w:type="dxa"/>
            <w:tcMar>
              <w:top w:w="80" w:type="dxa"/>
              <w:left w:w="80" w:type="dxa"/>
              <w:bottom w:w="80" w:type="dxa"/>
              <w:right w:w="80" w:type="dxa"/>
            </w:tcMar>
            <w:hideMark/>
          </w:tcPr>
          <w:p w14:paraId="4C3CE82C" w14:textId="77777777" w:rsidR="000804BB" w:rsidRPr="00BD0EB9" w:rsidRDefault="000804BB" w:rsidP="003B79BB">
            <w:pPr>
              <w:pStyle w:val="TAC"/>
              <w:rPr>
                <w:lang w:eastAsia="zh-CN"/>
              </w:rPr>
            </w:pPr>
            <w:r w:rsidRPr="00BD0EB9">
              <w:rPr>
                <w:lang w:eastAsia="zh-CN"/>
              </w:rPr>
              <w:t>0</w:t>
            </w:r>
          </w:p>
        </w:tc>
      </w:tr>
      <w:tr w:rsidR="000804BB" w:rsidRPr="00583441" w14:paraId="10C376ED" w14:textId="77777777" w:rsidTr="00E3201D">
        <w:trPr>
          <w:jc w:val="center"/>
        </w:trPr>
        <w:tc>
          <w:tcPr>
            <w:tcW w:w="1340" w:type="dxa"/>
            <w:tcMar>
              <w:top w:w="80" w:type="dxa"/>
              <w:left w:w="80" w:type="dxa"/>
              <w:bottom w:w="80" w:type="dxa"/>
              <w:right w:w="80" w:type="dxa"/>
            </w:tcMar>
            <w:hideMark/>
          </w:tcPr>
          <w:p w14:paraId="401F59AF" w14:textId="77777777" w:rsidR="000804BB" w:rsidRPr="00833887" w:rsidRDefault="000804BB" w:rsidP="003B79BB">
            <w:pPr>
              <w:pStyle w:val="TAC"/>
              <w:rPr>
                <w:lang w:eastAsia="zh-CN"/>
              </w:rPr>
            </w:pPr>
            <w:r w:rsidRPr="00833887">
              <w:rPr>
                <w:lang w:eastAsia="zh-CN"/>
              </w:rPr>
              <w:t>2</w:t>
            </w:r>
          </w:p>
        </w:tc>
        <w:tc>
          <w:tcPr>
            <w:tcW w:w="1619" w:type="dxa"/>
            <w:tcMar>
              <w:top w:w="80" w:type="dxa"/>
              <w:left w:w="80" w:type="dxa"/>
              <w:bottom w:w="80" w:type="dxa"/>
              <w:right w:w="80" w:type="dxa"/>
            </w:tcMar>
            <w:hideMark/>
          </w:tcPr>
          <w:p w14:paraId="0DC074B4" w14:textId="77777777" w:rsidR="000804BB" w:rsidRPr="00833887" w:rsidRDefault="000804BB" w:rsidP="003B79BB">
            <w:pPr>
              <w:pStyle w:val="TAC"/>
              <w:rPr>
                <w:lang w:eastAsia="zh-CN"/>
              </w:rPr>
            </w:pPr>
            <w:r w:rsidRPr="00833887">
              <w:rPr>
                <w:lang w:eastAsia="zh-CN"/>
              </w:rPr>
              <w:t>0</w:t>
            </w:r>
          </w:p>
        </w:tc>
        <w:tc>
          <w:tcPr>
            <w:tcW w:w="1437" w:type="dxa"/>
            <w:tcMar>
              <w:top w:w="80" w:type="dxa"/>
              <w:left w:w="80" w:type="dxa"/>
              <w:bottom w:w="80" w:type="dxa"/>
              <w:right w:w="80" w:type="dxa"/>
            </w:tcMar>
            <w:hideMark/>
          </w:tcPr>
          <w:p w14:paraId="2B49E6F9" w14:textId="77777777" w:rsidR="000804BB" w:rsidRPr="00833887" w:rsidRDefault="000804BB" w:rsidP="003B79BB">
            <w:pPr>
              <w:pStyle w:val="TAC"/>
              <w:rPr>
                <w:lang w:eastAsia="zh-CN"/>
              </w:rPr>
            </w:pPr>
            <w:r w:rsidRPr="00833887">
              <w:rPr>
                <w:lang w:eastAsia="zh-CN"/>
              </w:rPr>
              <w:t>0</w:t>
            </w:r>
          </w:p>
        </w:tc>
        <w:tc>
          <w:tcPr>
            <w:tcW w:w="1363" w:type="dxa"/>
            <w:tcMar>
              <w:top w:w="80" w:type="dxa"/>
              <w:left w:w="80" w:type="dxa"/>
              <w:bottom w:w="80" w:type="dxa"/>
              <w:right w:w="80" w:type="dxa"/>
            </w:tcMar>
            <w:hideMark/>
          </w:tcPr>
          <w:p w14:paraId="4D2EA02B" w14:textId="77777777" w:rsidR="000804BB" w:rsidRPr="00833887" w:rsidRDefault="000804BB" w:rsidP="003B79BB">
            <w:pPr>
              <w:pStyle w:val="TAC"/>
              <w:rPr>
                <w:lang w:eastAsia="zh-CN"/>
              </w:rPr>
            </w:pPr>
            <w:r w:rsidRPr="00833887">
              <w:rPr>
                <w:lang w:eastAsia="zh-CN"/>
              </w:rPr>
              <w:t>2</w:t>
            </w:r>
          </w:p>
        </w:tc>
      </w:tr>
      <w:tr w:rsidR="000804BB" w:rsidRPr="00583441" w14:paraId="2A8315EF" w14:textId="77777777" w:rsidTr="00E3201D">
        <w:trPr>
          <w:jc w:val="center"/>
        </w:trPr>
        <w:tc>
          <w:tcPr>
            <w:tcW w:w="1340" w:type="dxa"/>
            <w:tcMar>
              <w:top w:w="80" w:type="dxa"/>
              <w:left w:w="80" w:type="dxa"/>
              <w:bottom w:w="80" w:type="dxa"/>
              <w:right w:w="80" w:type="dxa"/>
            </w:tcMar>
            <w:hideMark/>
          </w:tcPr>
          <w:p w14:paraId="35B62BC1" w14:textId="77777777" w:rsidR="000804BB" w:rsidRPr="00173F92" w:rsidRDefault="000804BB" w:rsidP="003B79BB">
            <w:pPr>
              <w:pStyle w:val="TAC"/>
              <w:rPr>
                <w:vertAlign w:val="superscript"/>
                <w:lang w:eastAsia="zh-CN"/>
              </w:rPr>
            </w:pPr>
            <w:r w:rsidRPr="00173F92">
              <w:rPr>
                <w:lang w:eastAsia="zh-CN"/>
              </w:rPr>
              <w:t>3</w:t>
            </w:r>
            <w:r w:rsidRPr="00173F92">
              <w:rPr>
                <w:vertAlign w:val="superscript"/>
                <w:lang w:eastAsia="zh-CN"/>
              </w:rPr>
              <w:t>Note 1</w:t>
            </w:r>
          </w:p>
        </w:tc>
        <w:tc>
          <w:tcPr>
            <w:tcW w:w="1619" w:type="dxa"/>
            <w:tcMar>
              <w:top w:w="80" w:type="dxa"/>
              <w:left w:w="80" w:type="dxa"/>
              <w:bottom w:w="80" w:type="dxa"/>
              <w:right w:w="80" w:type="dxa"/>
            </w:tcMar>
            <w:hideMark/>
          </w:tcPr>
          <w:p w14:paraId="28B953CC" w14:textId="77777777" w:rsidR="000804BB" w:rsidRPr="00173F92" w:rsidRDefault="000804BB" w:rsidP="003B79BB">
            <w:pPr>
              <w:pStyle w:val="TAC"/>
              <w:rPr>
                <w:lang w:eastAsia="zh-CN"/>
              </w:rPr>
            </w:pPr>
            <w:r w:rsidRPr="00173F92">
              <w:rPr>
                <w:lang w:eastAsia="zh-CN"/>
              </w:rPr>
              <w:t>1</w:t>
            </w:r>
          </w:p>
        </w:tc>
        <w:tc>
          <w:tcPr>
            <w:tcW w:w="1437" w:type="dxa"/>
            <w:tcMar>
              <w:top w:w="80" w:type="dxa"/>
              <w:left w:w="80" w:type="dxa"/>
              <w:bottom w:w="80" w:type="dxa"/>
              <w:right w:w="80" w:type="dxa"/>
            </w:tcMar>
            <w:hideMark/>
          </w:tcPr>
          <w:p w14:paraId="68D073ED" w14:textId="77777777" w:rsidR="000804BB" w:rsidRPr="00173F92" w:rsidRDefault="000804BB" w:rsidP="003B79BB">
            <w:pPr>
              <w:pStyle w:val="TAC"/>
              <w:rPr>
                <w:lang w:eastAsia="zh-CN"/>
              </w:rPr>
            </w:pPr>
            <w:r w:rsidRPr="00173F92">
              <w:rPr>
                <w:lang w:eastAsia="zh-CN"/>
              </w:rPr>
              <w:t>0</w:t>
            </w:r>
          </w:p>
        </w:tc>
        <w:tc>
          <w:tcPr>
            <w:tcW w:w="1363" w:type="dxa"/>
            <w:tcMar>
              <w:top w:w="80" w:type="dxa"/>
              <w:left w:w="80" w:type="dxa"/>
              <w:bottom w:w="80" w:type="dxa"/>
              <w:right w:w="80" w:type="dxa"/>
            </w:tcMar>
            <w:hideMark/>
          </w:tcPr>
          <w:p w14:paraId="1FFC3B7E" w14:textId="77777777" w:rsidR="000804BB" w:rsidRPr="00173F92" w:rsidRDefault="000804BB" w:rsidP="003B79BB">
            <w:pPr>
              <w:pStyle w:val="TAC"/>
              <w:rPr>
                <w:lang w:eastAsia="zh-CN"/>
              </w:rPr>
            </w:pPr>
            <w:r w:rsidRPr="00173F92">
              <w:rPr>
                <w:lang w:eastAsia="zh-CN"/>
              </w:rPr>
              <w:t>1</w:t>
            </w:r>
          </w:p>
        </w:tc>
      </w:tr>
      <w:tr w:rsidR="000804BB" w:rsidRPr="00583441" w14:paraId="54FDAE7F" w14:textId="77777777" w:rsidTr="00E3201D">
        <w:trPr>
          <w:jc w:val="center"/>
        </w:trPr>
        <w:tc>
          <w:tcPr>
            <w:tcW w:w="1340" w:type="dxa"/>
            <w:tcMar>
              <w:top w:w="80" w:type="dxa"/>
              <w:left w:w="80" w:type="dxa"/>
              <w:bottom w:w="80" w:type="dxa"/>
              <w:right w:w="80" w:type="dxa"/>
            </w:tcMar>
            <w:hideMark/>
          </w:tcPr>
          <w:p w14:paraId="01ED3E68" w14:textId="77777777" w:rsidR="000804BB" w:rsidRPr="00173F92" w:rsidRDefault="000804BB" w:rsidP="003B79BB">
            <w:pPr>
              <w:pStyle w:val="TAC"/>
              <w:rPr>
                <w:lang w:eastAsia="zh-CN"/>
              </w:rPr>
            </w:pPr>
            <w:r w:rsidRPr="00173F92">
              <w:rPr>
                <w:lang w:eastAsia="zh-CN"/>
              </w:rPr>
              <w:t>4</w:t>
            </w:r>
            <w:r w:rsidRPr="00173F92">
              <w:rPr>
                <w:vertAlign w:val="superscript"/>
                <w:lang w:eastAsia="zh-CN"/>
              </w:rPr>
              <w:t>Note 1</w:t>
            </w:r>
          </w:p>
        </w:tc>
        <w:tc>
          <w:tcPr>
            <w:tcW w:w="1619" w:type="dxa"/>
            <w:tcMar>
              <w:top w:w="80" w:type="dxa"/>
              <w:left w:w="80" w:type="dxa"/>
              <w:bottom w:w="80" w:type="dxa"/>
              <w:right w:w="80" w:type="dxa"/>
            </w:tcMar>
            <w:hideMark/>
          </w:tcPr>
          <w:p w14:paraId="057FC153" w14:textId="77777777" w:rsidR="000804BB" w:rsidRPr="00173F92" w:rsidRDefault="000804BB" w:rsidP="003B79BB">
            <w:pPr>
              <w:pStyle w:val="TAC"/>
              <w:rPr>
                <w:lang w:eastAsia="zh-CN"/>
              </w:rPr>
            </w:pPr>
            <w:r w:rsidRPr="00173F92">
              <w:rPr>
                <w:lang w:eastAsia="zh-CN"/>
              </w:rPr>
              <w:t>0</w:t>
            </w:r>
          </w:p>
        </w:tc>
        <w:tc>
          <w:tcPr>
            <w:tcW w:w="1437" w:type="dxa"/>
            <w:tcMar>
              <w:top w:w="80" w:type="dxa"/>
              <w:left w:w="80" w:type="dxa"/>
              <w:bottom w:w="80" w:type="dxa"/>
              <w:right w:w="80" w:type="dxa"/>
            </w:tcMar>
            <w:hideMark/>
          </w:tcPr>
          <w:p w14:paraId="112840B5" w14:textId="77777777" w:rsidR="000804BB" w:rsidRPr="00173F92" w:rsidRDefault="000804BB" w:rsidP="003B79BB">
            <w:pPr>
              <w:pStyle w:val="TAC"/>
              <w:rPr>
                <w:lang w:eastAsia="zh-CN"/>
              </w:rPr>
            </w:pPr>
            <w:r w:rsidRPr="00173F92">
              <w:rPr>
                <w:lang w:eastAsia="zh-CN"/>
              </w:rPr>
              <w:t>1</w:t>
            </w:r>
          </w:p>
        </w:tc>
        <w:tc>
          <w:tcPr>
            <w:tcW w:w="1363" w:type="dxa"/>
            <w:tcMar>
              <w:top w:w="80" w:type="dxa"/>
              <w:left w:w="80" w:type="dxa"/>
              <w:bottom w:w="80" w:type="dxa"/>
              <w:right w:w="80" w:type="dxa"/>
            </w:tcMar>
            <w:hideMark/>
          </w:tcPr>
          <w:p w14:paraId="50472906" w14:textId="77777777" w:rsidR="000804BB" w:rsidRPr="00173F92" w:rsidRDefault="000804BB" w:rsidP="003B79BB">
            <w:pPr>
              <w:pStyle w:val="TAC"/>
              <w:rPr>
                <w:lang w:eastAsia="zh-CN"/>
              </w:rPr>
            </w:pPr>
            <w:r w:rsidRPr="00173F92">
              <w:rPr>
                <w:lang w:eastAsia="zh-CN"/>
              </w:rPr>
              <w:t>1</w:t>
            </w:r>
          </w:p>
        </w:tc>
      </w:tr>
      <w:tr w:rsidR="000804BB" w:rsidRPr="00583441" w14:paraId="02FB0A9E" w14:textId="77777777" w:rsidTr="00E3201D">
        <w:trPr>
          <w:jc w:val="center"/>
        </w:trPr>
        <w:tc>
          <w:tcPr>
            <w:tcW w:w="1340" w:type="dxa"/>
            <w:tcMar>
              <w:top w:w="80" w:type="dxa"/>
              <w:left w:w="80" w:type="dxa"/>
              <w:bottom w:w="80" w:type="dxa"/>
              <w:right w:w="80" w:type="dxa"/>
            </w:tcMar>
            <w:hideMark/>
          </w:tcPr>
          <w:p w14:paraId="231C2218" w14:textId="77777777" w:rsidR="000804BB" w:rsidRPr="00173F92" w:rsidRDefault="000804BB" w:rsidP="003B79BB">
            <w:pPr>
              <w:pStyle w:val="TAC"/>
              <w:rPr>
                <w:lang w:eastAsia="zh-CN"/>
              </w:rPr>
            </w:pPr>
            <w:r w:rsidRPr="00173F92">
              <w:rPr>
                <w:lang w:eastAsia="zh-CN"/>
              </w:rPr>
              <w:t>5</w:t>
            </w:r>
            <w:r w:rsidRPr="00173F92">
              <w:rPr>
                <w:vertAlign w:val="superscript"/>
                <w:lang w:eastAsia="zh-CN"/>
              </w:rPr>
              <w:t>Note 1</w:t>
            </w:r>
          </w:p>
        </w:tc>
        <w:tc>
          <w:tcPr>
            <w:tcW w:w="1619" w:type="dxa"/>
            <w:tcMar>
              <w:top w:w="80" w:type="dxa"/>
              <w:left w:w="80" w:type="dxa"/>
              <w:bottom w:w="80" w:type="dxa"/>
              <w:right w:w="80" w:type="dxa"/>
            </w:tcMar>
            <w:hideMark/>
          </w:tcPr>
          <w:p w14:paraId="0954B209" w14:textId="77777777" w:rsidR="000804BB" w:rsidRPr="00173F92" w:rsidRDefault="000804BB" w:rsidP="003B79BB">
            <w:pPr>
              <w:pStyle w:val="TAC"/>
              <w:rPr>
                <w:lang w:eastAsia="zh-CN"/>
              </w:rPr>
            </w:pPr>
            <w:r w:rsidRPr="00173F92">
              <w:rPr>
                <w:lang w:eastAsia="zh-CN"/>
              </w:rPr>
              <w:t>1</w:t>
            </w:r>
          </w:p>
        </w:tc>
        <w:tc>
          <w:tcPr>
            <w:tcW w:w="1437" w:type="dxa"/>
            <w:tcMar>
              <w:top w:w="80" w:type="dxa"/>
              <w:left w:w="80" w:type="dxa"/>
              <w:bottom w:w="80" w:type="dxa"/>
              <w:right w:w="80" w:type="dxa"/>
            </w:tcMar>
            <w:hideMark/>
          </w:tcPr>
          <w:p w14:paraId="113EC968" w14:textId="77777777" w:rsidR="000804BB" w:rsidRPr="00173F92" w:rsidRDefault="000804BB" w:rsidP="003B79BB">
            <w:pPr>
              <w:pStyle w:val="TAC"/>
              <w:rPr>
                <w:lang w:eastAsia="zh-CN"/>
              </w:rPr>
            </w:pPr>
            <w:r w:rsidRPr="00173F92">
              <w:rPr>
                <w:lang w:eastAsia="zh-CN"/>
              </w:rPr>
              <w:t>1</w:t>
            </w:r>
          </w:p>
        </w:tc>
        <w:tc>
          <w:tcPr>
            <w:tcW w:w="1363" w:type="dxa"/>
            <w:tcMar>
              <w:top w:w="80" w:type="dxa"/>
              <w:left w:w="80" w:type="dxa"/>
              <w:bottom w:w="80" w:type="dxa"/>
              <w:right w:w="80" w:type="dxa"/>
            </w:tcMar>
            <w:hideMark/>
          </w:tcPr>
          <w:p w14:paraId="30C14EDC" w14:textId="77777777" w:rsidR="000804BB" w:rsidRPr="00173F92" w:rsidRDefault="000804BB" w:rsidP="003B79BB">
            <w:pPr>
              <w:pStyle w:val="TAC"/>
              <w:rPr>
                <w:lang w:eastAsia="zh-CN"/>
              </w:rPr>
            </w:pPr>
            <w:r w:rsidRPr="00173F92">
              <w:rPr>
                <w:lang w:eastAsia="zh-CN"/>
              </w:rPr>
              <w:t>1</w:t>
            </w:r>
          </w:p>
        </w:tc>
      </w:tr>
      <w:tr w:rsidR="000804BB" w:rsidRPr="00583441" w14:paraId="43F0CB40" w14:textId="77777777" w:rsidTr="00E3201D">
        <w:trPr>
          <w:jc w:val="center"/>
        </w:trPr>
        <w:tc>
          <w:tcPr>
            <w:tcW w:w="1340" w:type="dxa"/>
            <w:tcMar>
              <w:top w:w="80" w:type="dxa"/>
              <w:left w:w="80" w:type="dxa"/>
              <w:bottom w:w="80" w:type="dxa"/>
              <w:right w:w="80" w:type="dxa"/>
            </w:tcMar>
          </w:tcPr>
          <w:p w14:paraId="73D307D1" w14:textId="77777777" w:rsidR="000804BB" w:rsidRPr="00BD0EB9" w:rsidRDefault="000804BB" w:rsidP="003B79BB">
            <w:pPr>
              <w:pStyle w:val="TAC"/>
              <w:rPr>
                <w:lang w:eastAsia="zh-CN"/>
              </w:rPr>
            </w:pPr>
            <w:r>
              <w:rPr>
                <w:rFonts w:hint="eastAsia"/>
                <w:lang w:eastAsia="zh-CN"/>
              </w:rPr>
              <w:t>6</w:t>
            </w:r>
          </w:p>
        </w:tc>
        <w:tc>
          <w:tcPr>
            <w:tcW w:w="1619" w:type="dxa"/>
            <w:tcMar>
              <w:top w:w="80" w:type="dxa"/>
              <w:left w:w="80" w:type="dxa"/>
              <w:bottom w:w="80" w:type="dxa"/>
              <w:right w:w="80" w:type="dxa"/>
            </w:tcMar>
          </w:tcPr>
          <w:p w14:paraId="01DFD485" w14:textId="77777777" w:rsidR="000804BB" w:rsidRPr="00116FF1" w:rsidRDefault="000804BB" w:rsidP="003B79BB">
            <w:pPr>
              <w:pStyle w:val="TAC"/>
              <w:rPr>
                <w:lang w:eastAsia="zh-CN"/>
              </w:rPr>
            </w:pPr>
            <w:r>
              <w:rPr>
                <w:rFonts w:hint="eastAsia"/>
                <w:lang w:eastAsia="zh-CN"/>
              </w:rPr>
              <w:t>2</w:t>
            </w:r>
          </w:p>
        </w:tc>
        <w:tc>
          <w:tcPr>
            <w:tcW w:w="1437" w:type="dxa"/>
            <w:tcMar>
              <w:top w:w="80" w:type="dxa"/>
              <w:left w:w="80" w:type="dxa"/>
              <w:bottom w:w="80" w:type="dxa"/>
              <w:right w:w="80" w:type="dxa"/>
            </w:tcMar>
          </w:tcPr>
          <w:p w14:paraId="02E8929D" w14:textId="77777777" w:rsidR="000804BB" w:rsidRPr="00621286" w:rsidRDefault="000804BB" w:rsidP="003B79BB">
            <w:pPr>
              <w:pStyle w:val="TAC"/>
              <w:rPr>
                <w:lang w:eastAsia="zh-CN"/>
              </w:rPr>
            </w:pPr>
            <w:r>
              <w:rPr>
                <w:rFonts w:hint="eastAsia"/>
                <w:lang w:eastAsia="zh-CN"/>
              </w:rPr>
              <w:t>0</w:t>
            </w:r>
          </w:p>
        </w:tc>
        <w:tc>
          <w:tcPr>
            <w:tcW w:w="1363" w:type="dxa"/>
            <w:tcMar>
              <w:top w:w="80" w:type="dxa"/>
              <w:left w:w="80" w:type="dxa"/>
              <w:bottom w:w="80" w:type="dxa"/>
              <w:right w:w="80" w:type="dxa"/>
            </w:tcMar>
          </w:tcPr>
          <w:p w14:paraId="2F4D4F87" w14:textId="77777777" w:rsidR="000804BB" w:rsidRPr="00621286" w:rsidRDefault="000804BB" w:rsidP="003B79BB">
            <w:pPr>
              <w:pStyle w:val="TAC"/>
              <w:rPr>
                <w:lang w:eastAsia="zh-CN"/>
              </w:rPr>
            </w:pPr>
            <w:r>
              <w:rPr>
                <w:rFonts w:hint="eastAsia"/>
                <w:lang w:eastAsia="zh-CN"/>
              </w:rPr>
              <w:t>0</w:t>
            </w:r>
          </w:p>
        </w:tc>
      </w:tr>
      <w:tr w:rsidR="000804BB" w:rsidRPr="00583441" w14:paraId="27E02F76" w14:textId="77777777" w:rsidTr="00E3201D">
        <w:trPr>
          <w:jc w:val="center"/>
        </w:trPr>
        <w:tc>
          <w:tcPr>
            <w:tcW w:w="1340" w:type="dxa"/>
            <w:tcMar>
              <w:top w:w="80" w:type="dxa"/>
              <w:left w:w="80" w:type="dxa"/>
              <w:bottom w:w="80" w:type="dxa"/>
              <w:right w:w="80" w:type="dxa"/>
            </w:tcMar>
          </w:tcPr>
          <w:p w14:paraId="07B226F4" w14:textId="77777777" w:rsidR="000804BB" w:rsidRPr="00BD0EB9" w:rsidRDefault="000804BB" w:rsidP="003B79BB">
            <w:pPr>
              <w:pStyle w:val="TAC"/>
              <w:rPr>
                <w:lang w:eastAsia="zh-CN"/>
              </w:rPr>
            </w:pPr>
            <w:r>
              <w:rPr>
                <w:lang w:eastAsia="zh-CN"/>
              </w:rPr>
              <w:t>7</w:t>
            </w:r>
          </w:p>
        </w:tc>
        <w:tc>
          <w:tcPr>
            <w:tcW w:w="1619" w:type="dxa"/>
            <w:tcMar>
              <w:top w:w="80" w:type="dxa"/>
              <w:left w:w="80" w:type="dxa"/>
              <w:bottom w:w="80" w:type="dxa"/>
              <w:right w:w="80" w:type="dxa"/>
            </w:tcMar>
          </w:tcPr>
          <w:p w14:paraId="588D03CE" w14:textId="77777777" w:rsidR="000804BB" w:rsidRPr="00116FF1" w:rsidRDefault="000804BB" w:rsidP="003B79BB">
            <w:pPr>
              <w:pStyle w:val="TAC"/>
              <w:rPr>
                <w:lang w:eastAsia="zh-CN"/>
              </w:rPr>
            </w:pPr>
            <w:r>
              <w:rPr>
                <w:rFonts w:hint="eastAsia"/>
                <w:lang w:eastAsia="zh-CN"/>
              </w:rPr>
              <w:t>0</w:t>
            </w:r>
          </w:p>
        </w:tc>
        <w:tc>
          <w:tcPr>
            <w:tcW w:w="1437" w:type="dxa"/>
            <w:tcMar>
              <w:top w:w="80" w:type="dxa"/>
              <w:left w:w="80" w:type="dxa"/>
              <w:bottom w:w="80" w:type="dxa"/>
              <w:right w:w="80" w:type="dxa"/>
            </w:tcMar>
          </w:tcPr>
          <w:p w14:paraId="34D7D346" w14:textId="77777777" w:rsidR="000804BB" w:rsidRPr="00621286" w:rsidRDefault="000804BB" w:rsidP="003B79BB">
            <w:pPr>
              <w:pStyle w:val="TAC"/>
              <w:rPr>
                <w:lang w:eastAsia="zh-CN"/>
              </w:rPr>
            </w:pPr>
            <w:r>
              <w:rPr>
                <w:rFonts w:hint="eastAsia"/>
                <w:lang w:eastAsia="zh-CN"/>
              </w:rPr>
              <w:t>2</w:t>
            </w:r>
          </w:p>
        </w:tc>
        <w:tc>
          <w:tcPr>
            <w:tcW w:w="1363" w:type="dxa"/>
            <w:tcMar>
              <w:top w:w="80" w:type="dxa"/>
              <w:left w:w="80" w:type="dxa"/>
              <w:bottom w:w="80" w:type="dxa"/>
              <w:right w:w="80" w:type="dxa"/>
            </w:tcMar>
          </w:tcPr>
          <w:p w14:paraId="56D0EB50" w14:textId="77777777" w:rsidR="000804BB" w:rsidRPr="00621286" w:rsidRDefault="000804BB" w:rsidP="003B79BB">
            <w:pPr>
              <w:pStyle w:val="TAC"/>
              <w:rPr>
                <w:lang w:eastAsia="zh-CN"/>
              </w:rPr>
            </w:pPr>
            <w:r>
              <w:rPr>
                <w:rFonts w:hint="eastAsia"/>
                <w:lang w:eastAsia="zh-CN"/>
              </w:rPr>
              <w:t>0</w:t>
            </w:r>
          </w:p>
        </w:tc>
      </w:tr>
      <w:tr w:rsidR="000804BB" w:rsidRPr="00583441" w14:paraId="5B5BD7A6" w14:textId="77777777" w:rsidTr="003B79BB">
        <w:trPr>
          <w:jc w:val="center"/>
        </w:trPr>
        <w:tc>
          <w:tcPr>
            <w:tcW w:w="5759" w:type="dxa"/>
            <w:gridSpan w:val="4"/>
            <w:tcMar>
              <w:top w:w="80" w:type="dxa"/>
              <w:left w:w="80" w:type="dxa"/>
              <w:bottom w:w="80" w:type="dxa"/>
              <w:right w:w="80" w:type="dxa"/>
            </w:tcMar>
          </w:tcPr>
          <w:p w14:paraId="5E897BB6" w14:textId="77777777" w:rsidR="000804BB" w:rsidRPr="009E2C9D" w:rsidRDefault="000804BB" w:rsidP="003B79BB">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63A3A7DF" w14:textId="77777777" w:rsidR="00F6207F" w:rsidRDefault="00F6207F" w:rsidP="002A56C1">
      <w:pPr>
        <w:spacing w:beforeLines="50" w:before="120" w:afterLines="50" w:after="120"/>
        <w:rPr>
          <w:b/>
          <w:bCs/>
          <w:u w:val="single"/>
        </w:rPr>
      </w:pPr>
    </w:p>
    <w:p w14:paraId="3F8746FE" w14:textId="48DA7B58" w:rsidR="00A75A8A" w:rsidRDefault="002A56C1" w:rsidP="002A56C1">
      <w:pPr>
        <w:spacing w:beforeLines="50" w:before="120" w:afterLines="50" w:after="120"/>
      </w:pPr>
      <w:r w:rsidRPr="005C73A7">
        <w:rPr>
          <w:b/>
          <w:bCs/>
          <w:u w:val="single"/>
        </w:rPr>
        <w:t xml:space="preserve">Observation </w:t>
      </w:r>
      <w:r w:rsidR="000B58FB">
        <w:rPr>
          <w:b/>
          <w:bCs/>
          <w:u w:val="single"/>
        </w:rPr>
        <w:t>3</w:t>
      </w:r>
      <w:r>
        <w:t xml:space="preserve">: </w:t>
      </w:r>
      <w:r w:rsidR="00EA3FB9">
        <w:t xml:space="preserve">Gap combination configuration in Table 9.1.8-1 </w:t>
      </w:r>
      <w:r w:rsidR="005C73A7">
        <w:t xml:space="preserve">applies to UEs that </w:t>
      </w:r>
      <w:proofErr w:type="gramStart"/>
      <w:r w:rsidR="005C73A7">
        <w:t>are capable of supporting</w:t>
      </w:r>
      <w:proofErr w:type="gramEnd"/>
      <w:r w:rsidR="005C73A7">
        <w:t xml:space="preserve"> both concurrent measurement gap and independent measurement gap patterns for different frequency ranges. </w:t>
      </w:r>
    </w:p>
    <w:p w14:paraId="57979541" w14:textId="25EDC213" w:rsidR="002A00F5" w:rsidRDefault="00455B54" w:rsidP="009E30FB">
      <w:pPr>
        <w:spacing w:beforeLines="50" w:before="120" w:afterLines="50" w:after="120"/>
      </w:pPr>
      <w:r w:rsidRPr="00B21E88">
        <w:t xml:space="preserve">It is </w:t>
      </w:r>
      <w:r w:rsidR="009F25C7" w:rsidRPr="00B21E88">
        <w:t xml:space="preserve">therefore our </w:t>
      </w:r>
      <w:r w:rsidRPr="00B21E88">
        <w:t xml:space="preserve">understanding that </w:t>
      </w:r>
      <w:r w:rsidR="006E5E98">
        <w:t xml:space="preserve">based on RAN4 specification </w:t>
      </w:r>
      <w:r w:rsidRPr="00B21E88">
        <w:t xml:space="preserve">concurrent measurement gaps </w:t>
      </w:r>
      <w:r w:rsidR="00BF6521">
        <w:t xml:space="preserve">can be configured for </w:t>
      </w:r>
      <w:r w:rsidR="00AE0B74">
        <w:t>PRS</w:t>
      </w:r>
      <w:r w:rsidR="00BF6521">
        <w:t xml:space="preserve"> measurements </w:t>
      </w:r>
      <w:r w:rsidR="00AE0B74">
        <w:t>based on the</w:t>
      </w:r>
      <w:r w:rsidR="00BF6521">
        <w:t xml:space="preserve"> gap combination </w:t>
      </w:r>
      <w:r w:rsidR="008225BC" w:rsidRPr="00B21E88">
        <w:t>defined in Table 9.1.8-1</w:t>
      </w:r>
      <w:r w:rsidR="005123CF" w:rsidRPr="00B21E88">
        <w:t xml:space="preserve">. </w:t>
      </w:r>
      <w:r w:rsidR="00B46770" w:rsidRPr="00B21E88">
        <w:t>When concurrent measurement gaps are configured then all PFLs measured by UE are associated with only one of the measurement gaps. i.e., UE performs positioning measurements only in one concurrent measurement gap</w:t>
      </w:r>
      <w:r w:rsidR="002A00F5" w:rsidRPr="00B21E88">
        <w:t>.</w:t>
      </w:r>
      <w:r w:rsidR="00271AF8" w:rsidRPr="00B21E88">
        <w:t xml:space="preserve"> </w:t>
      </w:r>
      <w:r w:rsidR="002A00F5" w:rsidRPr="00B21E88">
        <w:t xml:space="preserve">If UE is configured with gap combination configuration </w:t>
      </w:r>
      <w:r w:rsidR="00423839" w:rsidRPr="00B21E88">
        <w:t>ID</w:t>
      </w:r>
      <w:r w:rsidR="00B20436" w:rsidRPr="00B21E88">
        <w:t xml:space="preserve"> </w:t>
      </w:r>
      <w:r w:rsidR="0013256A">
        <w:t>0,</w:t>
      </w:r>
      <w:r w:rsidR="00B20436" w:rsidRPr="00B21E88">
        <w:t xml:space="preserve">1, 6, </w:t>
      </w:r>
      <w:r w:rsidR="00E609EA" w:rsidRPr="00B21E88">
        <w:t>or</w:t>
      </w:r>
      <w:r w:rsidR="00B20436" w:rsidRPr="00B21E88">
        <w:t xml:space="preserve"> 7 specified in </w:t>
      </w:r>
      <w:r w:rsidR="009A0CEB" w:rsidRPr="009A0CEB">
        <w:rPr>
          <w:rFonts w:eastAsia="Times New Roman"/>
          <w:snapToGrid w:val="0"/>
          <w:sz w:val="20"/>
          <w:lang w:eastAsia="en-GB"/>
        </w:rPr>
        <w:t xml:space="preserve">Table 9.1.8-1 of </w:t>
      </w:r>
      <w:r w:rsidR="00B20436" w:rsidRPr="00B21E88">
        <w:t xml:space="preserve">TS38.133 </w:t>
      </w:r>
      <w:r w:rsidR="00E609EA" w:rsidRPr="00B21E88">
        <w:t xml:space="preserve">then </w:t>
      </w:r>
      <w:r w:rsidR="00423839" w:rsidRPr="00B21E88">
        <w:t xml:space="preserve">UE </w:t>
      </w:r>
      <w:r w:rsidR="00976C27" w:rsidRPr="00B21E88">
        <w:t>performs positioning measurement on all configured PFL</w:t>
      </w:r>
      <w:r w:rsidR="00423839" w:rsidRPr="00B21E88">
        <w:t>s</w:t>
      </w:r>
      <w:r w:rsidR="00976C27" w:rsidRPr="00B21E88">
        <w:t xml:space="preserve"> within one of the</w:t>
      </w:r>
      <w:r w:rsidR="0013256A">
        <w:t xml:space="preserve"> independent</w:t>
      </w:r>
      <w:r w:rsidR="00976C27" w:rsidRPr="00B21E88">
        <w:t xml:space="preserve"> </w:t>
      </w:r>
      <w:r w:rsidR="00423839" w:rsidRPr="00B21E88">
        <w:t xml:space="preserve">concurrent </w:t>
      </w:r>
      <w:r w:rsidR="00976C27" w:rsidRPr="00B21E88">
        <w:t>gap</w:t>
      </w:r>
      <w:r w:rsidR="00423839" w:rsidRPr="00B21E88">
        <w:t>s.</w:t>
      </w:r>
      <w:r w:rsidR="00594D9C">
        <w:t xml:space="preserve"> </w:t>
      </w:r>
      <w:r w:rsidR="00E13DEA">
        <w:t xml:space="preserve">If UE only supports per UE </w:t>
      </w:r>
      <w:proofErr w:type="gramStart"/>
      <w:r w:rsidR="00E13DEA">
        <w:t>gap</w:t>
      </w:r>
      <w:proofErr w:type="gramEnd"/>
      <w:r w:rsidR="00E13DEA">
        <w:t xml:space="preserve"> </w:t>
      </w:r>
      <w:r w:rsidR="009E7021">
        <w:t xml:space="preserve">then gap configuration ID 2 </w:t>
      </w:r>
      <w:r w:rsidR="006C283E" w:rsidRPr="00B21E88">
        <w:t xml:space="preserve">in </w:t>
      </w:r>
      <w:r w:rsidR="006C283E" w:rsidRPr="009A0CEB">
        <w:rPr>
          <w:rFonts w:eastAsia="Times New Roman"/>
          <w:snapToGrid w:val="0"/>
          <w:sz w:val="20"/>
          <w:lang w:eastAsia="en-GB"/>
        </w:rPr>
        <w:t xml:space="preserve">Table 9.1.8-1 of </w:t>
      </w:r>
      <w:r w:rsidR="006C283E" w:rsidRPr="00B21E88">
        <w:t>TS38.133</w:t>
      </w:r>
      <w:r w:rsidR="006C283E">
        <w:t xml:space="preserve"> is configured to UE where all configured PFLs for positioning measurements are associated to one </w:t>
      </w:r>
      <w:r w:rsidR="003A3910">
        <w:t>concurrent gap.</w:t>
      </w:r>
      <w:r w:rsidR="00E13DEA">
        <w:t xml:space="preserve"> </w:t>
      </w:r>
      <w:r w:rsidR="00594D9C">
        <w:t>We propose to respond to RAN2 LS</w:t>
      </w:r>
      <w:r w:rsidR="00D01229">
        <w:t xml:space="preserve"> by confirming that </w:t>
      </w:r>
      <w:r w:rsidR="00D01229" w:rsidRPr="00D01229">
        <w:t>RAN4</w:t>
      </w:r>
      <w:r w:rsidR="00FE4490">
        <w:t xml:space="preserve"> specification</w:t>
      </w:r>
      <w:r w:rsidR="00D01229" w:rsidRPr="00D01229">
        <w:t xml:space="preserve"> supports PRS to be associated with per FR measurement gap in case of concurrent gaps.</w:t>
      </w:r>
      <w:r w:rsidR="00646F62">
        <w:t xml:space="preserve"> </w:t>
      </w:r>
      <w:r w:rsidR="00D01229">
        <w:t xml:space="preserve">Draft LS in Annex of this paper can be used to send a </w:t>
      </w:r>
      <w:proofErr w:type="gramStart"/>
      <w:r w:rsidR="00D01229">
        <w:t>reply</w:t>
      </w:r>
      <w:proofErr w:type="gramEnd"/>
      <w:r w:rsidR="00D01229">
        <w:t xml:space="preserve"> LS.</w:t>
      </w:r>
    </w:p>
    <w:p w14:paraId="35E15CAD" w14:textId="5C0BCD96" w:rsidR="00D7749C" w:rsidRDefault="00D7749C" w:rsidP="009E30FB">
      <w:pPr>
        <w:spacing w:beforeLines="50" w:before="120" w:afterLines="50" w:after="120"/>
      </w:pPr>
      <w:r w:rsidRPr="00A208FC">
        <w:rPr>
          <w:b/>
          <w:bCs/>
          <w:u w:val="single"/>
        </w:rPr>
        <w:t>Proposal 1</w:t>
      </w:r>
      <w:r>
        <w:t xml:space="preserve">: RAN4 to respond </w:t>
      </w:r>
      <w:r w:rsidR="00C35661">
        <w:t>RAN2 that perFR gap can be configured for positioning measurement as one of the concurrent gaps</w:t>
      </w:r>
      <w:r w:rsidR="004F51AD">
        <w:t xml:space="preserve"> provided UE performs positioning measurement on all configured PFLs within </w:t>
      </w:r>
      <w:r w:rsidR="008E63B5">
        <w:t>the configured perFR gap</w:t>
      </w:r>
      <w:r w:rsidR="004600EA">
        <w:t>.</w:t>
      </w:r>
    </w:p>
    <w:p w14:paraId="0C226913" w14:textId="77777777" w:rsidR="006E7CFF" w:rsidRDefault="006E7CFF" w:rsidP="006E7CFF">
      <w:pPr>
        <w:spacing w:beforeLines="50" w:before="120" w:afterLines="50" w:after="120"/>
        <w:rPr>
          <w:highlight w:val="green"/>
        </w:rPr>
      </w:pPr>
      <w:r w:rsidRPr="0022280C">
        <w:rPr>
          <w:b/>
          <w:bCs/>
          <w:u w:val="single"/>
        </w:rPr>
        <w:t>Proposal 2</w:t>
      </w:r>
      <w:r>
        <w:t>: Use draft LS in Annex to respond to RAN2 LS.</w:t>
      </w:r>
    </w:p>
    <w:p w14:paraId="7BD28E04" w14:textId="74A483AD" w:rsidR="00DA0981" w:rsidRDefault="001B59FE" w:rsidP="0034360E">
      <w:pPr>
        <w:pStyle w:val="Heading1"/>
      </w:pPr>
      <w:r>
        <w:lastRenderedPageBreak/>
        <w:t>Summary</w:t>
      </w:r>
    </w:p>
    <w:p w14:paraId="095D652B" w14:textId="51F42D56" w:rsidR="00DA0981" w:rsidRDefault="00021304">
      <w:pPr>
        <w:spacing w:afterLines="50" w:after="120"/>
        <w:rPr>
          <w:lang w:eastAsia="zh-CN"/>
        </w:rPr>
      </w:pPr>
      <w:r>
        <w:rPr>
          <w:lang w:eastAsia="zh-CN"/>
        </w:rPr>
        <w:t xml:space="preserve">In this paper we </w:t>
      </w:r>
      <w:r w:rsidR="0002693D">
        <w:rPr>
          <w:lang w:eastAsia="zh-CN"/>
        </w:rPr>
        <w:t>present our view on RAN2 LS</w:t>
      </w:r>
      <w:r w:rsidR="00594D9C">
        <w:rPr>
          <w:lang w:eastAsia="zh-CN"/>
        </w:rPr>
        <w:t>. Following are the observations and proposals made in this contribution:</w:t>
      </w:r>
    </w:p>
    <w:p w14:paraId="64148813" w14:textId="77777777" w:rsidR="0047485F" w:rsidRDefault="0047485F" w:rsidP="0047485F">
      <w:pPr>
        <w:spacing w:beforeLines="50" w:before="120" w:afterLines="50" w:after="120"/>
      </w:pPr>
      <w:r w:rsidRPr="009B0656">
        <w:rPr>
          <w:b/>
          <w:bCs/>
          <w:u w:val="single"/>
        </w:rPr>
        <w:t xml:space="preserve">Observation </w:t>
      </w:r>
      <w:r>
        <w:rPr>
          <w:b/>
          <w:bCs/>
          <w:u w:val="single"/>
        </w:rPr>
        <w:t>1</w:t>
      </w:r>
      <w:r>
        <w:t>: When concurrent measurement gaps are configured then all PFLs measured by UE are associated with only one of the measurement gaps. i.e., UE performs positioning measurements only in one concurrent gap.</w:t>
      </w:r>
    </w:p>
    <w:p w14:paraId="02B53FE9" w14:textId="77777777" w:rsidR="0047485F" w:rsidRDefault="0047485F" w:rsidP="0047485F">
      <w:pPr>
        <w:spacing w:beforeLines="50" w:before="120" w:afterLines="50" w:after="120"/>
      </w:pPr>
      <w:r w:rsidRPr="00632EA6">
        <w:rPr>
          <w:b/>
          <w:bCs/>
          <w:u w:val="single"/>
        </w:rPr>
        <w:t xml:space="preserve">Observation </w:t>
      </w:r>
      <w:r>
        <w:rPr>
          <w:b/>
          <w:bCs/>
          <w:u w:val="single"/>
        </w:rPr>
        <w:t>2</w:t>
      </w:r>
      <w:r>
        <w:t>: If UE supports independent measurement gap patterns for different frequency ranges for PRS measurement, per-FR measurement gap pattern for the frequency range can be configured by the network.</w:t>
      </w:r>
    </w:p>
    <w:p w14:paraId="7E617C8C" w14:textId="77777777" w:rsidR="0047485F" w:rsidRDefault="0047485F" w:rsidP="0047485F">
      <w:r w:rsidRPr="005C73A7">
        <w:rPr>
          <w:b/>
          <w:bCs/>
          <w:u w:val="single"/>
        </w:rPr>
        <w:t xml:space="preserve">Observation </w:t>
      </w:r>
      <w:r>
        <w:rPr>
          <w:b/>
          <w:bCs/>
          <w:u w:val="single"/>
        </w:rPr>
        <w:t>3</w:t>
      </w:r>
      <w:r>
        <w:t xml:space="preserve">: Gap combination configuration in Table 9.1.8-1 applies to UEs that </w:t>
      </w:r>
      <w:proofErr w:type="gramStart"/>
      <w:r>
        <w:t>are capable of supporting</w:t>
      </w:r>
      <w:proofErr w:type="gramEnd"/>
      <w:r>
        <w:t xml:space="preserve"> both concurrent measurement gap and independent measurement gap patterns for different frequency ranges.</w:t>
      </w:r>
    </w:p>
    <w:p w14:paraId="7CF3FBD2" w14:textId="77777777" w:rsidR="0047485F" w:rsidRDefault="0047485F" w:rsidP="0047485F">
      <w:pPr>
        <w:spacing w:beforeLines="50" w:before="120" w:afterLines="50" w:after="120"/>
      </w:pPr>
      <w:r w:rsidRPr="00A208FC">
        <w:rPr>
          <w:b/>
          <w:bCs/>
          <w:u w:val="single"/>
        </w:rPr>
        <w:t>Proposal 1</w:t>
      </w:r>
      <w:r>
        <w:t>: RAN4 to respond RAN2 that perFR gap can be configured for positioning measurement as one of the concurrent gaps provided UE performs positioning measurement on all configured PFLs within the configured perFR gap.</w:t>
      </w:r>
    </w:p>
    <w:p w14:paraId="1B8EF1A5" w14:textId="25D17AA7" w:rsidR="00546002" w:rsidRDefault="0047485F" w:rsidP="008E63B5">
      <w:pPr>
        <w:spacing w:beforeLines="50" w:before="120" w:afterLines="50" w:after="120"/>
        <w:rPr>
          <w:highlight w:val="green"/>
        </w:rPr>
      </w:pPr>
      <w:r w:rsidRPr="0022280C">
        <w:rPr>
          <w:b/>
          <w:bCs/>
          <w:u w:val="single"/>
        </w:rPr>
        <w:t>Proposal 2</w:t>
      </w:r>
      <w:r>
        <w:t xml:space="preserve">: Use draft LS in Annex </w:t>
      </w:r>
      <w:r w:rsidR="00561CE0">
        <w:t>to respond to RAN2 LS</w:t>
      </w:r>
      <w:r w:rsidR="00546002">
        <w:t>.</w:t>
      </w:r>
    </w:p>
    <w:p w14:paraId="5EFEC6CF" w14:textId="77777777" w:rsidR="00DA0981" w:rsidRDefault="00272DE3" w:rsidP="0034360E">
      <w:pPr>
        <w:pStyle w:val="Heading1"/>
      </w:pPr>
      <w:r>
        <w:t>References</w:t>
      </w:r>
    </w:p>
    <w:p w14:paraId="42938A3E" w14:textId="7057ED16" w:rsidR="001B59FE" w:rsidRDefault="00905E15" w:rsidP="00905E15">
      <w:pPr>
        <w:numPr>
          <w:ilvl w:val="0"/>
          <w:numId w:val="11"/>
        </w:numPr>
        <w:spacing w:afterLines="50" w:after="120"/>
        <w:jc w:val="both"/>
        <w:rPr>
          <w:lang w:eastAsia="zh-CN"/>
        </w:rPr>
      </w:pPr>
      <w:r>
        <w:rPr>
          <w:lang w:eastAsia="zh-CN"/>
        </w:rPr>
        <w:t>R4-2303312, “WF on per-FR Pos gap”, Ericsson</w:t>
      </w:r>
      <w:r w:rsidR="001B59FE">
        <w:rPr>
          <w:lang w:eastAsia="zh-CN"/>
        </w:rPr>
        <w:t>.</w:t>
      </w:r>
    </w:p>
    <w:p w14:paraId="1AE55F71" w14:textId="0DC2F861" w:rsidR="00135934" w:rsidRPr="00DC6169" w:rsidRDefault="00BB0974" w:rsidP="00135934">
      <w:pPr>
        <w:numPr>
          <w:ilvl w:val="0"/>
          <w:numId w:val="11"/>
        </w:numPr>
        <w:spacing w:afterLines="50" w:after="120"/>
        <w:jc w:val="both"/>
        <w:rPr>
          <w:rFonts w:eastAsia="PMingLiU"/>
          <w:lang w:eastAsia="zh-TW"/>
        </w:rPr>
      </w:pPr>
      <w:r w:rsidRPr="00DC6169">
        <w:rPr>
          <w:rFonts w:eastAsia="PMingLiU"/>
          <w:lang w:eastAsia="zh-TW"/>
        </w:rPr>
        <w:t>R2-2213350, “LS on support of per FR PRS gap”, Huawei.</w:t>
      </w:r>
    </w:p>
    <w:p w14:paraId="33B9704B" w14:textId="4B4B9167" w:rsidR="00135934" w:rsidRDefault="00135934" w:rsidP="00135934">
      <w:pPr>
        <w:pStyle w:val="Heading1"/>
      </w:pPr>
      <w:r>
        <w:t>Annex</w:t>
      </w:r>
    </w:p>
    <w:p w14:paraId="33A544DE" w14:textId="0CDE77E0" w:rsidR="00334D0E" w:rsidRPr="00334D0E" w:rsidRDefault="00334D0E" w:rsidP="00334D0E">
      <w:pPr>
        <w:widowControl w:val="0"/>
        <w:tabs>
          <w:tab w:val="right" w:pos="7088"/>
          <w:tab w:val="right" w:pos="9781"/>
        </w:tabs>
        <w:spacing w:after="0" w:line="240" w:lineRule="auto"/>
        <w:rPr>
          <w:rFonts w:ascii="Arial" w:eastAsia="Arial" w:hAnsi="Arial" w:cs="Arial"/>
          <w:b/>
          <w:bCs/>
          <w:color w:val="000000"/>
          <w:szCs w:val="22"/>
        </w:rPr>
      </w:pPr>
      <w:r>
        <w:rPr>
          <w:rFonts w:ascii="Arial" w:eastAsia="Arial" w:hAnsi="Arial" w:cs="Arial"/>
          <w:b/>
          <w:bCs/>
          <w:color w:val="000000"/>
          <w:szCs w:val="22"/>
        </w:rPr>
        <w:t>3G</w:t>
      </w:r>
      <w:r w:rsidRPr="00334D0E">
        <w:rPr>
          <w:rFonts w:ascii="Arial" w:eastAsia="Arial" w:hAnsi="Arial" w:cs="Arial"/>
          <w:b/>
          <w:bCs/>
          <w:color w:val="000000"/>
          <w:szCs w:val="22"/>
        </w:rPr>
        <w:t>PP TSG-RAN WG4 Meeting #10</w:t>
      </w:r>
      <w:r>
        <w:rPr>
          <w:rFonts w:ascii="Arial" w:eastAsia="Arial" w:hAnsi="Arial" w:cs="Arial"/>
          <w:b/>
          <w:bCs/>
          <w:color w:val="000000"/>
          <w:szCs w:val="22"/>
        </w:rPr>
        <w:t>6bis-e</w:t>
      </w:r>
      <w:r w:rsidRPr="00334D0E">
        <w:rPr>
          <w:rFonts w:ascii="Arial" w:eastAsia="Times New Roman" w:hAnsi="Arial" w:cs="Arial"/>
          <w:b/>
          <w:noProof/>
          <w:sz w:val="18"/>
        </w:rPr>
        <w:tab/>
      </w:r>
      <w:r w:rsidRPr="00334D0E">
        <w:rPr>
          <w:rFonts w:ascii="Arial" w:eastAsia="Times New Roman" w:hAnsi="Arial" w:cs="Arial"/>
          <w:b/>
          <w:noProof/>
          <w:sz w:val="18"/>
        </w:rPr>
        <w:tab/>
      </w:r>
      <w:r w:rsidRPr="00334D0E">
        <w:rPr>
          <w:rFonts w:ascii="Arial" w:eastAsia="Arial" w:hAnsi="Arial" w:cs="Arial"/>
          <w:b/>
          <w:bCs/>
          <w:color w:val="000000"/>
          <w:szCs w:val="22"/>
        </w:rPr>
        <w:t>R4-23xxxxx</w:t>
      </w:r>
    </w:p>
    <w:p w14:paraId="664FD51C" w14:textId="5E5E7BDF" w:rsidR="00334D0E" w:rsidRPr="00334D0E" w:rsidRDefault="006D085F" w:rsidP="00334D0E">
      <w:pPr>
        <w:widowControl w:val="0"/>
        <w:tabs>
          <w:tab w:val="right" w:pos="9639"/>
        </w:tabs>
        <w:spacing w:after="0" w:line="240" w:lineRule="auto"/>
        <w:rPr>
          <w:rFonts w:ascii="Arial" w:eastAsia="Arial" w:hAnsi="Arial" w:cs="Arial"/>
          <w:b/>
          <w:bCs/>
          <w:color w:val="000000"/>
          <w:szCs w:val="22"/>
        </w:rPr>
      </w:pPr>
      <w:r>
        <w:rPr>
          <w:rFonts w:ascii="Arial" w:eastAsia="Arial" w:hAnsi="Arial" w:cs="Arial"/>
          <w:b/>
          <w:bCs/>
          <w:color w:val="000000"/>
          <w:szCs w:val="22"/>
        </w:rPr>
        <w:t>Electronic Meeting</w:t>
      </w:r>
      <w:r w:rsidR="00334D0E" w:rsidRPr="00334D0E">
        <w:rPr>
          <w:rFonts w:ascii="Arial" w:eastAsia="Arial" w:hAnsi="Arial" w:cs="Arial"/>
          <w:b/>
          <w:bCs/>
          <w:color w:val="000000"/>
          <w:szCs w:val="22"/>
        </w:rPr>
        <w:t>, 1</w:t>
      </w:r>
      <w:r>
        <w:rPr>
          <w:rFonts w:ascii="Arial" w:eastAsia="Arial" w:hAnsi="Arial" w:cs="Arial"/>
          <w:b/>
          <w:bCs/>
          <w:color w:val="000000"/>
          <w:szCs w:val="22"/>
        </w:rPr>
        <w:t>7</w:t>
      </w:r>
      <w:r w:rsidR="00334D0E" w:rsidRPr="00334D0E">
        <w:rPr>
          <w:rFonts w:ascii="Arial" w:eastAsia="Arial" w:hAnsi="Arial" w:cs="Arial"/>
          <w:b/>
          <w:bCs/>
          <w:color w:val="000000"/>
          <w:szCs w:val="22"/>
          <w:vertAlign w:val="superscript"/>
        </w:rPr>
        <w:t xml:space="preserve"> </w:t>
      </w:r>
      <w:r w:rsidR="00334D0E" w:rsidRPr="00334D0E">
        <w:rPr>
          <w:rFonts w:ascii="Arial" w:eastAsia="Arial" w:hAnsi="Arial" w:cs="Arial"/>
          <w:b/>
          <w:bCs/>
          <w:color w:val="000000"/>
          <w:szCs w:val="22"/>
        </w:rPr>
        <w:t>– 2</w:t>
      </w:r>
      <w:r>
        <w:rPr>
          <w:rFonts w:ascii="Arial" w:eastAsia="Arial" w:hAnsi="Arial" w:cs="Arial"/>
          <w:b/>
          <w:bCs/>
          <w:color w:val="000000"/>
          <w:szCs w:val="22"/>
        </w:rPr>
        <w:t>6</w:t>
      </w:r>
      <w:r w:rsidR="00334D0E" w:rsidRPr="00334D0E">
        <w:rPr>
          <w:rFonts w:ascii="Arial" w:eastAsia="Arial" w:hAnsi="Arial" w:cs="Arial"/>
          <w:b/>
          <w:bCs/>
          <w:color w:val="000000"/>
          <w:szCs w:val="22"/>
        </w:rPr>
        <w:t xml:space="preserve"> </w:t>
      </w:r>
      <w:r>
        <w:rPr>
          <w:rFonts w:ascii="Arial" w:eastAsia="Arial" w:hAnsi="Arial" w:cs="Arial"/>
          <w:b/>
          <w:bCs/>
          <w:color w:val="000000"/>
          <w:szCs w:val="22"/>
        </w:rPr>
        <w:t>April</w:t>
      </w:r>
      <w:r w:rsidR="00334D0E" w:rsidRPr="00334D0E">
        <w:rPr>
          <w:rFonts w:ascii="Arial" w:eastAsia="Arial" w:hAnsi="Arial" w:cs="Arial"/>
          <w:b/>
          <w:bCs/>
          <w:color w:val="000000"/>
          <w:szCs w:val="22"/>
        </w:rPr>
        <w:t xml:space="preserve"> 202</w:t>
      </w:r>
      <w:r>
        <w:rPr>
          <w:rFonts w:ascii="Arial" w:eastAsia="Arial" w:hAnsi="Arial" w:cs="Arial"/>
          <w:b/>
          <w:bCs/>
          <w:color w:val="000000"/>
          <w:szCs w:val="22"/>
        </w:rPr>
        <w:t>3</w:t>
      </w:r>
    </w:p>
    <w:p w14:paraId="42D8C499" w14:textId="77777777" w:rsidR="00334D0E" w:rsidRDefault="00334D0E" w:rsidP="008127AD">
      <w:pPr>
        <w:spacing w:after="60"/>
        <w:ind w:left="1985" w:hanging="1985"/>
        <w:rPr>
          <w:rFonts w:ascii="Arial" w:eastAsia="Arial" w:hAnsi="Arial" w:cs="Arial"/>
          <w:b/>
          <w:bCs/>
          <w:color w:val="000000" w:themeColor="text1"/>
        </w:rPr>
      </w:pPr>
    </w:p>
    <w:p w14:paraId="07BA969C" w14:textId="3EA542F6" w:rsidR="008127AD" w:rsidRPr="004B3F3F" w:rsidRDefault="008127AD" w:rsidP="008127AD">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334D0E">
        <w:rPr>
          <w:rFonts w:ascii="Arial" w:eastAsia="Arial" w:hAnsi="Arial" w:cs="Arial"/>
          <w:b/>
          <w:bCs/>
          <w:color w:val="000000" w:themeColor="text1"/>
        </w:rPr>
        <w:t>R</w:t>
      </w:r>
      <w:r w:rsidRPr="004B3F3F">
        <w:rPr>
          <w:rFonts w:ascii="Arial" w:eastAsia="Arial" w:hAnsi="Arial" w:cs="Arial"/>
          <w:b/>
          <w:bCs/>
          <w:color w:val="000000" w:themeColor="text1"/>
        </w:rPr>
        <w:t xml:space="preserve">eply LS on </w:t>
      </w:r>
      <w:r w:rsidR="000D5BCF" w:rsidRPr="000D5BCF">
        <w:rPr>
          <w:rFonts w:ascii="Arial" w:eastAsia="Arial" w:hAnsi="Arial" w:cs="Arial"/>
          <w:b/>
          <w:bCs/>
          <w:color w:val="000000" w:themeColor="text1"/>
        </w:rPr>
        <w:t>support of per FR PRS gap</w:t>
      </w:r>
    </w:p>
    <w:p w14:paraId="1C309C57" w14:textId="3EC5D5C4" w:rsidR="008127AD" w:rsidRPr="004B3F3F" w:rsidRDefault="008127AD" w:rsidP="00647C50">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647C50" w:rsidRPr="00647C50">
        <w:rPr>
          <w:rFonts w:ascii="Arial" w:eastAsia="Arial" w:hAnsi="Arial" w:cs="Arial"/>
          <w:b/>
          <w:bCs/>
          <w:color w:val="000000" w:themeColor="text1"/>
        </w:rPr>
        <w:t>R2-2213350</w:t>
      </w:r>
      <w:r w:rsidR="00647C50">
        <w:rPr>
          <w:rFonts w:ascii="Arial" w:eastAsia="Arial" w:hAnsi="Arial" w:cs="Arial"/>
          <w:b/>
          <w:bCs/>
          <w:color w:val="000000" w:themeColor="text1"/>
        </w:rPr>
        <w:t xml:space="preserve"> “</w:t>
      </w:r>
      <w:r w:rsidR="00647C50" w:rsidRPr="00647C50">
        <w:rPr>
          <w:rFonts w:ascii="Arial" w:eastAsia="Arial" w:hAnsi="Arial" w:cs="Arial"/>
          <w:b/>
          <w:bCs/>
          <w:color w:val="000000" w:themeColor="text1"/>
        </w:rPr>
        <w:t>LS on support of per FR PRS gap</w:t>
      </w:r>
      <w:r w:rsidR="00647C50">
        <w:rPr>
          <w:rFonts w:ascii="Arial" w:eastAsia="Arial" w:hAnsi="Arial" w:cs="Arial"/>
          <w:b/>
          <w:bCs/>
          <w:color w:val="000000" w:themeColor="text1"/>
        </w:rPr>
        <w:t>”</w:t>
      </w:r>
    </w:p>
    <w:p w14:paraId="0FEA7BE4" w14:textId="77777777" w:rsidR="008127AD" w:rsidRPr="004B3F3F" w:rsidRDefault="008127AD" w:rsidP="008127AD">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Rel-17</w:t>
      </w:r>
    </w:p>
    <w:p w14:paraId="319F9BD7" w14:textId="049787D8" w:rsidR="008127AD" w:rsidRPr="004B3F3F" w:rsidRDefault="008127AD" w:rsidP="008127AD">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008B599E" w:rsidRPr="008B599E">
        <w:rPr>
          <w:rFonts w:ascii="Arial" w:eastAsia="Arial" w:hAnsi="Arial" w:cs="Arial"/>
          <w:b/>
          <w:bCs/>
          <w:color w:val="000000" w:themeColor="text1"/>
        </w:rPr>
        <w:t>NR_MG_enh-Core</w:t>
      </w:r>
    </w:p>
    <w:p w14:paraId="532A61EB" w14:textId="77777777" w:rsidR="008127AD" w:rsidRPr="004B3F3F" w:rsidRDefault="008127AD" w:rsidP="008127AD">
      <w:pPr>
        <w:spacing w:after="60"/>
        <w:ind w:left="1985" w:hanging="1985"/>
        <w:rPr>
          <w:rFonts w:ascii="Arial" w:eastAsia="Arial" w:hAnsi="Arial" w:cs="Arial"/>
          <w:color w:val="000000" w:themeColor="text1"/>
        </w:rPr>
      </w:pPr>
    </w:p>
    <w:p w14:paraId="1BFB53E8" w14:textId="77777777" w:rsidR="008127AD" w:rsidRPr="004B3F3F" w:rsidRDefault="008127AD" w:rsidP="008127AD">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 WG4</w:t>
      </w:r>
    </w:p>
    <w:p w14:paraId="13CEB577" w14:textId="77777777" w:rsidR="008127AD" w:rsidRPr="004B3F3F" w:rsidRDefault="008127AD" w:rsidP="008127AD">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 WG2</w:t>
      </w:r>
    </w:p>
    <w:p w14:paraId="7C1442F6" w14:textId="7C5C7699" w:rsidR="008127AD" w:rsidRPr="004B3F3F" w:rsidRDefault="008127AD" w:rsidP="008127AD">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r>
      <w:r w:rsidR="00900A8B">
        <w:rPr>
          <w:rFonts w:ascii="Arial" w:eastAsia="Arial" w:hAnsi="Arial" w:cs="Arial"/>
          <w:b/>
          <w:bCs/>
          <w:color w:val="000000" w:themeColor="text1"/>
        </w:rPr>
        <w:t>N/A</w:t>
      </w:r>
    </w:p>
    <w:p w14:paraId="3059C211" w14:textId="77777777" w:rsidR="008127AD" w:rsidRPr="004B3F3F" w:rsidRDefault="008127AD" w:rsidP="008127AD">
      <w:pPr>
        <w:spacing w:after="60"/>
        <w:ind w:left="1985" w:hanging="1985"/>
        <w:rPr>
          <w:rFonts w:ascii="Arial" w:eastAsia="Arial" w:hAnsi="Arial" w:cs="Arial"/>
          <w:color w:val="000000" w:themeColor="text1"/>
        </w:rPr>
      </w:pPr>
    </w:p>
    <w:p w14:paraId="7E76D2D3" w14:textId="77777777" w:rsidR="008127AD" w:rsidRPr="004B3F3F" w:rsidRDefault="008127AD" w:rsidP="008127AD">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2F82E1E3" w14:textId="77777777" w:rsidR="008127AD" w:rsidRPr="004B3F3F" w:rsidRDefault="008127AD" w:rsidP="008127AD">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4B209768" w14:textId="77777777" w:rsidR="008127AD" w:rsidRPr="004B3F3F" w:rsidRDefault="008127AD" w:rsidP="008127AD">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C5D57BC" w14:textId="77777777" w:rsidR="008127AD" w:rsidRPr="004B3F3F" w:rsidRDefault="008127AD" w:rsidP="008127AD">
      <w:pPr>
        <w:spacing w:after="60"/>
        <w:rPr>
          <w:rFonts w:ascii="Arial" w:eastAsia="Arial" w:hAnsi="Arial" w:cs="Arial"/>
          <w:color w:val="000000" w:themeColor="text1"/>
        </w:rPr>
      </w:pPr>
    </w:p>
    <w:p w14:paraId="44EEE994" w14:textId="5C64903C" w:rsidR="008127AD" w:rsidRPr="004B3F3F" w:rsidRDefault="008127AD" w:rsidP="001B4B2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1C83BC31" w14:textId="77777777" w:rsidR="008127AD" w:rsidRPr="004B3F3F" w:rsidRDefault="008127AD" w:rsidP="008127AD">
      <w:pPr>
        <w:rPr>
          <w:rFonts w:ascii="Arial" w:eastAsia="Arial" w:hAnsi="Arial" w:cs="Arial"/>
          <w:color w:val="000000" w:themeColor="text1"/>
        </w:rPr>
      </w:pPr>
    </w:p>
    <w:p w14:paraId="04D76D16" w14:textId="77777777" w:rsidR="008127AD" w:rsidRPr="004B3F3F" w:rsidRDefault="008127AD" w:rsidP="008127AD">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57808AD4" w14:textId="359670FC" w:rsidR="008127AD" w:rsidRDefault="008127AD" w:rsidP="008127AD">
      <w:pPr>
        <w:spacing w:after="120"/>
        <w:rPr>
          <w:rFonts w:ascii="Arial" w:eastAsia="Arial" w:hAnsi="Arial" w:cs="Arial"/>
          <w:color w:val="000000" w:themeColor="text1"/>
        </w:rPr>
      </w:pPr>
      <w:r w:rsidRPr="004B3F3F">
        <w:rPr>
          <w:rFonts w:ascii="Arial" w:eastAsia="Arial" w:hAnsi="Arial" w:cs="Arial"/>
          <w:color w:val="000000" w:themeColor="text1"/>
        </w:rPr>
        <w:t xml:space="preserve">RAN4 thanks RAN2 for </w:t>
      </w:r>
      <w:r w:rsidR="00900A8B" w:rsidRPr="00900A8B">
        <w:rPr>
          <w:rFonts w:ascii="Arial" w:eastAsia="Arial" w:hAnsi="Arial" w:cs="Arial"/>
          <w:color w:val="000000" w:themeColor="text1"/>
        </w:rPr>
        <w:t>R2-2213350 “LS on support of per FR PRS gap</w:t>
      </w:r>
      <w:r w:rsidR="00900A8B">
        <w:rPr>
          <w:rFonts w:ascii="Arial" w:eastAsia="Arial" w:hAnsi="Arial" w:cs="Arial"/>
          <w:color w:val="000000" w:themeColor="text1"/>
        </w:rPr>
        <w:t>”</w:t>
      </w:r>
      <w:r w:rsidRPr="004B3F3F">
        <w:rPr>
          <w:rFonts w:ascii="Arial" w:eastAsia="Arial" w:hAnsi="Arial" w:cs="Arial"/>
          <w:color w:val="000000" w:themeColor="text1"/>
        </w:rPr>
        <w:t xml:space="preserve">. </w:t>
      </w:r>
    </w:p>
    <w:p w14:paraId="010CE60A" w14:textId="1229236F" w:rsidR="009B5777" w:rsidRDefault="00874F80" w:rsidP="008127AD">
      <w:pPr>
        <w:spacing w:after="120"/>
        <w:rPr>
          <w:rFonts w:ascii="Arial" w:eastAsia="Arial" w:hAnsi="Arial" w:cs="Arial"/>
          <w:color w:val="000000" w:themeColor="text1"/>
        </w:rPr>
      </w:pPr>
      <w:r>
        <w:rPr>
          <w:rFonts w:ascii="Arial" w:eastAsia="Arial" w:hAnsi="Arial" w:cs="Arial"/>
          <w:color w:val="000000" w:themeColor="text1"/>
        </w:rPr>
        <w:t xml:space="preserve">RAN4#106bis-e discussed </w:t>
      </w:r>
      <w:r w:rsidR="009B5777">
        <w:rPr>
          <w:rFonts w:ascii="Arial" w:eastAsia="Arial" w:hAnsi="Arial" w:cs="Arial"/>
          <w:color w:val="000000" w:themeColor="text1"/>
        </w:rPr>
        <w:t xml:space="preserve">whether </w:t>
      </w:r>
      <w:r w:rsidR="00A07E8D">
        <w:rPr>
          <w:rFonts w:ascii="Arial" w:eastAsia="Arial" w:hAnsi="Arial" w:cs="Arial"/>
          <w:color w:val="000000" w:themeColor="text1"/>
        </w:rPr>
        <w:t xml:space="preserve">per FR measurement gap in the case of concurrent gaps can be associated to positioning measurement and </w:t>
      </w:r>
      <w:r w:rsidR="000A6081">
        <w:rPr>
          <w:rFonts w:ascii="Arial" w:eastAsia="Arial" w:hAnsi="Arial" w:cs="Arial"/>
          <w:color w:val="000000" w:themeColor="text1"/>
        </w:rPr>
        <w:t>agreed to provide following feedback</w:t>
      </w:r>
      <w:r w:rsidR="00A07E8D">
        <w:rPr>
          <w:rFonts w:ascii="Arial" w:eastAsia="Arial" w:hAnsi="Arial" w:cs="Arial"/>
          <w:color w:val="000000" w:themeColor="text1"/>
        </w:rPr>
        <w:t>:</w:t>
      </w:r>
    </w:p>
    <w:p w14:paraId="10ED63AE" w14:textId="34A05BE1" w:rsidR="008127AD" w:rsidRDefault="001944F9" w:rsidP="006C4C78">
      <w:pPr>
        <w:spacing w:beforeLines="50" w:before="120" w:afterLines="50" w:after="120"/>
        <w:rPr>
          <w:rFonts w:ascii="Arial" w:eastAsia="Arial" w:hAnsi="Arial" w:cs="Arial"/>
          <w:color w:val="000000" w:themeColor="text1"/>
        </w:rPr>
      </w:pPr>
      <w:r w:rsidRPr="006C4C78">
        <w:rPr>
          <w:i/>
          <w:iCs/>
        </w:rPr>
        <w:lastRenderedPageBreak/>
        <w:t xml:space="preserve">perFR gap can be configured for positioning measurement as one of the concurrent gaps provided UE performs positioning measurement on all configured PFLs within </w:t>
      </w:r>
      <w:r w:rsidR="00CC4AD6">
        <w:rPr>
          <w:i/>
          <w:iCs/>
        </w:rPr>
        <w:t xml:space="preserve">the </w:t>
      </w:r>
      <w:r w:rsidR="0035548E">
        <w:rPr>
          <w:i/>
          <w:iCs/>
        </w:rPr>
        <w:t xml:space="preserve">associated </w:t>
      </w:r>
      <w:r w:rsidR="00164E4D">
        <w:rPr>
          <w:i/>
          <w:iCs/>
        </w:rPr>
        <w:t>perFR</w:t>
      </w:r>
      <w:r w:rsidR="004A1FAC">
        <w:rPr>
          <w:i/>
          <w:iCs/>
        </w:rPr>
        <w:t xml:space="preserve"> gap</w:t>
      </w:r>
      <w:r w:rsidRPr="006C4C78">
        <w:rPr>
          <w:i/>
          <w:iCs/>
        </w:rPr>
        <w:t>.</w:t>
      </w:r>
    </w:p>
    <w:p w14:paraId="17A73528" w14:textId="77777777" w:rsidR="006C4C78" w:rsidRPr="004B3F3F" w:rsidRDefault="006C4C78" w:rsidP="006C4C78">
      <w:pPr>
        <w:spacing w:beforeLines="50" w:before="120" w:afterLines="50" w:after="120"/>
        <w:rPr>
          <w:rFonts w:ascii="Arial" w:eastAsia="Arial" w:hAnsi="Arial" w:cs="Arial"/>
          <w:color w:val="000000" w:themeColor="text1"/>
        </w:rPr>
      </w:pPr>
    </w:p>
    <w:p w14:paraId="7E15CBB2" w14:textId="77777777" w:rsidR="008127AD" w:rsidRPr="004B3F3F" w:rsidRDefault="008127AD" w:rsidP="008127AD">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34626D" w14:textId="77777777" w:rsidR="008127AD" w:rsidRPr="004B3F3F" w:rsidRDefault="008127AD" w:rsidP="008127AD">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65B0C5B0" w14:textId="631C243C" w:rsidR="008127AD" w:rsidRPr="004B3F3F" w:rsidRDefault="008127AD" w:rsidP="008127AD">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 xml:space="preserve">RAN4 kindly requests RAN2 to take the above </w:t>
      </w:r>
      <w:r w:rsidR="00786E06">
        <w:rPr>
          <w:rFonts w:ascii="Arial" w:eastAsia="Arial" w:hAnsi="Arial" w:cs="Arial"/>
          <w:b/>
          <w:bCs/>
          <w:color w:val="000000" w:themeColor="text1"/>
        </w:rPr>
        <w:t>feedback into account</w:t>
      </w:r>
      <w:r w:rsidRPr="004B3F3F">
        <w:rPr>
          <w:rFonts w:ascii="Arial" w:eastAsia="Arial" w:hAnsi="Arial" w:cs="Arial"/>
          <w:b/>
          <w:bCs/>
          <w:color w:val="000000" w:themeColor="text1"/>
        </w:rPr>
        <w:t>.</w:t>
      </w:r>
    </w:p>
    <w:p w14:paraId="499CE5D3" w14:textId="77777777" w:rsidR="008127AD" w:rsidRPr="004B3F3F" w:rsidRDefault="008127AD" w:rsidP="008127AD">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2329B748" w14:textId="32B33C1C" w:rsidR="008127AD" w:rsidRPr="00E52787" w:rsidRDefault="008D23A7" w:rsidP="008127AD">
      <w:pPr>
        <w:pStyle w:val="ListParagraph"/>
        <w:numPr>
          <w:ilvl w:val="0"/>
          <w:numId w:val="17"/>
        </w:numPr>
        <w:spacing w:after="0" w:line="240" w:lineRule="auto"/>
        <w:ind w:firstLineChars="0"/>
        <w:contextualSpacing/>
        <w:rPr>
          <w:rFonts w:ascii="Arial" w:hAnsi="Arial" w:cs="Arial"/>
          <w:sz w:val="20"/>
        </w:rPr>
      </w:pPr>
      <w:r w:rsidRPr="008D23A7">
        <w:rPr>
          <w:rFonts w:ascii="Arial" w:hAnsi="Arial" w:cs="Arial"/>
          <w:sz w:val="20"/>
          <w:lang w:eastAsia="zh-CN"/>
        </w:rPr>
        <w:t>R2-2213350</w:t>
      </w:r>
      <w:r>
        <w:rPr>
          <w:rFonts w:ascii="Arial" w:hAnsi="Arial" w:cs="Arial"/>
          <w:sz w:val="20"/>
          <w:lang w:eastAsia="zh-CN"/>
        </w:rPr>
        <w:t>,</w:t>
      </w:r>
      <w:r w:rsidRPr="008D23A7">
        <w:rPr>
          <w:rFonts w:ascii="Arial" w:hAnsi="Arial" w:cs="Arial"/>
          <w:sz w:val="20"/>
          <w:lang w:eastAsia="zh-CN"/>
        </w:rPr>
        <w:t xml:space="preserve"> “LS on support of per FR PRS gap”</w:t>
      </w:r>
      <w:r>
        <w:rPr>
          <w:rFonts w:ascii="Arial" w:hAnsi="Arial" w:cs="Arial"/>
          <w:sz w:val="20"/>
          <w:lang w:eastAsia="zh-CN"/>
        </w:rPr>
        <w:t>, Huawei</w:t>
      </w:r>
      <w:r w:rsidR="008127AD" w:rsidRPr="00E52787">
        <w:rPr>
          <w:rFonts w:ascii="Arial" w:hAnsi="Arial" w:cs="Arial"/>
          <w:sz w:val="20"/>
          <w:lang w:eastAsia="zh-CN"/>
        </w:rPr>
        <w:t>.</w:t>
      </w:r>
    </w:p>
    <w:p w14:paraId="126900A7" w14:textId="77777777" w:rsidR="008127AD" w:rsidRPr="004B3F3F" w:rsidRDefault="008127AD" w:rsidP="008127AD">
      <w:pPr>
        <w:spacing w:after="120"/>
        <w:ind w:left="993" w:hanging="993"/>
        <w:rPr>
          <w:rFonts w:ascii="Arial" w:eastAsia="Arial" w:hAnsi="Arial" w:cs="Arial"/>
          <w:color w:val="000000" w:themeColor="text1"/>
        </w:rPr>
      </w:pPr>
    </w:p>
    <w:p w14:paraId="614AC2AF" w14:textId="77777777" w:rsidR="008127AD" w:rsidRPr="004B3F3F" w:rsidRDefault="008127AD" w:rsidP="008127AD">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0C1BA060" w14:textId="19D2C7AD" w:rsidR="008127AD" w:rsidRDefault="008127AD" w:rsidP="008127AD">
      <w:pPr>
        <w:rPr>
          <w:rFonts w:ascii="Arial" w:eastAsia="Arial" w:hAnsi="Arial" w:cs="Arial"/>
          <w:color w:val="000000" w:themeColor="text1"/>
        </w:rPr>
      </w:pPr>
      <w:r w:rsidRPr="004B3F3F">
        <w:rPr>
          <w:rFonts w:ascii="Arial" w:eastAsia="Arial" w:hAnsi="Arial" w:cs="Arial"/>
          <w:color w:val="000000" w:themeColor="text1"/>
        </w:rPr>
        <w:t>T</w:t>
      </w:r>
      <w:r w:rsidR="008D23A7" w:rsidRPr="004B3F3F">
        <w:rPr>
          <w:rFonts w:ascii="Arial" w:eastAsia="Arial" w:hAnsi="Arial" w:cs="Arial"/>
          <w:color w:val="000000" w:themeColor="text1"/>
        </w:rPr>
        <w:t>SG RAN WG4 Meeting #10</w:t>
      </w:r>
      <w:r w:rsidR="005048E7">
        <w:rPr>
          <w:rFonts w:ascii="Arial" w:eastAsia="Arial" w:hAnsi="Arial" w:cs="Arial"/>
          <w:color w:val="000000" w:themeColor="text1"/>
        </w:rPr>
        <w:t>7</w:t>
      </w:r>
      <w:r w:rsidR="005048E7">
        <w:rPr>
          <w:rFonts w:ascii="Arial" w:eastAsia="Arial" w:hAnsi="Arial" w:cs="Arial"/>
          <w:color w:val="000000" w:themeColor="text1"/>
        </w:rPr>
        <w:tab/>
      </w:r>
      <w:r w:rsidR="005048E7">
        <w:rPr>
          <w:rFonts w:ascii="Arial" w:eastAsia="Arial" w:hAnsi="Arial" w:cs="Arial"/>
          <w:color w:val="000000" w:themeColor="text1"/>
        </w:rPr>
        <w:tab/>
      </w:r>
      <w:r w:rsidR="005048E7">
        <w:rPr>
          <w:rFonts w:ascii="Arial" w:eastAsia="Arial" w:hAnsi="Arial" w:cs="Arial"/>
          <w:color w:val="000000" w:themeColor="text1"/>
        </w:rPr>
        <w:t>22</w:t>
      </w:r>
      <w:r w:rsidR="005048E7" w:rsidRPr="004B3F3F">
        <w:rPr>
          <w:rFonts w:ascii="Arial" w:eastAsia="Arial" w:hAnsi="Arial" w:cs="Arial"/>
          <w:color w:val="000000" w:themeColor="text1"/>
        </w:rPr>
        <w:t xml:space="preserve"> </w:t>
      </w:r>
      <w:r w:rsidR="005048E7">
        <w:rPr>
          <w:rFonts w:ascii="Arial" w:eastAsia="Arial" w:hAnsi="Arial" w:cs="Arial"/>
          <w:color w:val="000000" w:themeColor="text1"/>
        </w:rPr>
        <w:t>May</w:t>
      </w:r>
      <w:r w:rsidR="005048E7" w:rsidRPr="004B3F3F">
        <w:rPr>
          <w:rFonts w:ascii="Arial" w:eastAsia="Arial" w:hAnsi="Arial" w:cs="Arial"/>
          <w:color w:val="000000" w:themeColor="text1"/>
        </w:rPr>
        <w:t xml:space="preserve"> 202</w:t>
      </w:r>
      <w:r w:rsidR="005048E7">
        <w:rPr>
          <w:rFonts w:ascii="Arial" w:eastAsia="Arial" w:hAnsi="Arial" w:cs="Arial"/>
          <w:color w:val="000000" w:themeColor="text1"/>
        </w:rPr>
        <w:t>3</w:t>
      </w:r>
      <w:r w:rsidR="005048E7" w:rsidRPr="004B3F3F">
        <w:rPr>
          <w:rFonts w:ascii="Arial" w:eastAsia="Arial" w:hAnsi="Arial" w:cs="Arial"/>
          <w:color w:val="000000" w:themeColor="text1"/>
        </w:rPr>
        <w:t xml:space="preserve"> – </w:t>
      </w:r>
      <w:r w:rsidR="005048E7">
        <w:rPr>
          <w:rFonts w:ascii="Arial" w:eastAsia="Arial" w:hAnsi="Arial" w:cs="Arial"/>
          <w:color w:val="000000" w:themeColor="text1"/>
        </w:rPr>
        <w:t>26</w:t>
      </w:r>
      <w:r w:rsidR="005048E7" w:rsidRPr="004B3F3F">
        <w:rPr>
          <w:rFonts w:ascii="Arial" w:eastAsia="Arial" w:hAnsi="Arial" w:cs="Arial"/>
          <w:color w:val="000000" w:themeColor="text1"/>
        </w:rPr>
        <w:t xml:space="preserve"> </w:t>
      </w:r>
      <w:r w:rsidR="005048E7">
        <w:rPr>
          <w:rFonts w:ascii="Arial" w:eastAsia="Arial" w:hAnsi="Arial" w:cs="Arial"/>
          <w:color w:val="000000" w:themeColor="text1"/>
        </w:rPr>
        <w:t>May</w:t>
      </w:r>
      <w:r w:rsidR="005048E7" w:rsidRPr="004B3F3F">
        <w:rPr>
          <w:rFonts w:ascii="Arial" w:eastAsia="Arial" w:hAnsi="Arial" w:cs="Arial"/>
          <w:color w:val="000000" w:themeColor="text1"/>
        </w:rPr>
        <w:t xml:space="preserve"> 202</w:t>
      </w:r>
      <w:r w:rsidR="005048E7">
        <w:rPr>
          <w:rFonts w:ascii="Arial" w:eastAsia="Arial" w:hAnsi="Arial" w:cs="Arial"/>
          <w:color w:val="000000" w:themeColor="text1"/>
        </w:rPr>
        <w:t>3</w:t>
      </w:r>
      <w:r w:rsidR="005048E7" w:rsidRPr="004B3F3F">
        <w:rPr>
          <w:rFonts w:ascii="Arial" w:hAnsi="Arial" w:cs="Arial"/>
        </w:rPr>
        <w:tab/>
      </w:r>
      <w:r w:rsidR="005048E7" w:rsidRPr="004B3F3F">
        <w:rPr>
          <w:rFonts w:ascii="Arial" w:hAnsi="Arial" w:cs="Arial"/>
        </w:rPr>
        <w:tab/>
      </w:r>
      <w:r w:rsidR="005048E7">
        <w:rPr>
          <w:rFonts w:ascii="Arial" w:hAnsi="Arial" w:cs="Arial"/>
        </w:rPr>
        <w:tab/>
      </w:r>
      <w:r w:rsidR="005048E7">
        <w:rPr>
          <w:rFonts w:ascii="Arial" w:hAnsi="Arial" w:cs="Arial"/>
        </w:rPr>
        <w:tab/>
        <w:t>Incheon, Korea</w:t>
      </w:r>
    </w:p>
    <w:p w14:paraId="1AE42C76" w14:textId="464305EC" w:rsidR="008127AD" w:rsidRPr="004B3F3F" w:rsidRDefault="008127AD" w:rsidP="008127AD">
      <w:pPr>
        <w:rPr>
          <w:rFonts w:ascii="Arial" w:eastAsia="Arial" w:hAnsi="Arial" w:cs="Arial"/>
          <w:color w:val="000000" w:themeColor="text1"/>
        </w:rPr>
      </w:pPr>
      <w:r w:rsidRPr="004B3F3F">
        <w:rPr>
          <w:rFonts w:ascii="Arial" w:eastAsia="Arial" w:hAnsi="Arial" w:cs="Arial"/>
          <w:color w:val="000000" w:themeColor="text1"/>
        </w:rPr>
        <w:t>TSG RAN WG4 Meeting #10</w:t>
      </w:r>
      <w:r w:rsidR="005048E7">
        <w:rPr>
          <w:rFonts w:ascii="Arial" w:eastAsia="Arial" w:hAnsi="Arial" w:cs="Arial"/>
          <w:color w:val="000000" w:themeColor="text1"/>
        </w:rPr>
        <w:t>8</w:t>
      </w:r>
      <w:r w:rsidR="008D23A7">
        <w:rPr>
          <w:rFonts w:ascii="Arial" w:eastAsia="Arial" w:hAnsi="Arial" w:cs="Arial"/>
          <w:color w:val="000000" w:themeColor="text1"/>
        </w:rPr>
        <w:tab/>
      </w:r>
      <w:r w:rsidR="008D23A7">
        <w:rPr>
          <w:rFonts w:ascii="Arial" w:eastAsia="Arial" w:hAnsi="Arial" w:cs="Arial"/>
          <w:color w:val="000000" w:themeColor="text1"/>
        </w:rPr>
        <w:tab/>
      </w:r>
      <w:r w:rsidR="00CB7B2C">
        <w:rPr>
          <w:rFonts w:ascii="Arial" w:eastAsia="Arial" w:hAnsi="Arial" w:cs="Arial"/>
          <w:color w:val="000000" w:themeColor="text1"/>
        </w:rPr>
        <w:t>2</w:t>
      </w:r>
      <w:r w:rsidR="005048E7">
        <w:rPr>
          <w:rFonts w:ascii="Arial" w:eastAsia="Arial" w:hAnsi="Arial" w:cs="Arial"/>
          <w:color w:val="000000" w:themeColor="text1"/>
        </w:rPr>
        <w:t>1</w:t>
      </w:r>
      <w:r w:rsidRPr="004B3F3F">
        <w:rPr>
          <w:rFonts w:ascii="Arial" w:eastAsia="Arial" w:hAnsi="Arial" w:cs="Arial"/>
          <w:color w:val="000000" w:themeColor="text1"/>
        </w:rPr>
        <w:t xml:space="preserve"> </w:t>
      </w:r>
      <w:r w:rsidR="005048E7">
        <w:rPr>
          <w:rFonts w:ascii="Arial" w:eastAsia="Arial" w:hAnsi="Arial" w:cs="Arial"/>
          <w:color w:val="000000" w:themeColor="text1"/>
        </w:rPr>
        <w:t>August</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w:t>
      </w:r>
      <w:r w:rsidR="005048E7">
        <w:rPr>
          <w:rFonts w:ascii="Arial" w:eastAsia="Arial" w:hAnsi="Arial" w:cs="Arial"/>
          <w:color w:val="000000" w:themeColor="text1"/>
        </w:rPr>
        <w:t>5</w:t>
      </w:r>
      <w:r w:rsidRPr="004B3F3F">
        <w:rPr>
          <w:rFonts w:ascii="Arial" w:eastAsia="Arial" w:hAnsi="Arial" w:cs="Arial"/>
          <w:color w:val="000000" w:themeColor="text1"/>
        </w:rPr>
        <w:t xml:space="preserve"> </w:t>
      </w:r>
      <w:r w:rsidR="005048E7">
        <w:rPr>
          <w:rFonts w:ascii="Arial" w:eastAsia="Arial" w:hAnsi="Arial" w:cs="Arial"/>
          <w:color w:val="000000" w:themeColor="text1"/>
        </w:rPr>
        <w:t>August</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sidR="005048E7">
        <w:rPr>
          <w:rFonts w:ascii="Arial" w:hAnsi="Arial" w:cs="Arial"/>
        </w:rPr>
        <w:t>Toulouse, France</w:t>
      </w:r>
    </w:p>
    <w:p w14:paraId="39E3F048" w14:textId="09C01D45" w:rsidR="00135934" w:rsidRPr="00135934" w:rsidRDefault="00135934" w:rsidP="008127AD">
      <w:pPr>
        <w:rPr>
          <w:lang w:eastAsia="zh-CN"/>
        </w:rPr>
      </w:pPr>
    </w:p>
    <w:sectPr w:rsidR="00135934" w:rsidRPr="00135934">
      <w:footerReference w:type="default" r:id="rId1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F161C" w14:textId="77777777" w:rsidR="00DF5DA5" w:rsidRDefault="00DF5DA5">
      <w:pPr>
        <w:spacing w:after="0" w:line="240" w:lineRule="auto"/>
      </w:pPr>
      <w:r>
        <w:separator/>
      </w:r>
    </w:p>
  </w:endnote>
  <w:endnote w:type="continuationSeparator" w:id="0">
    <w:p w14:paraId="032223FA" w14:textId="77777777" w:rsidR="00DF5DA5" w:rsidRDefault="00DF5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Klee One"/>
    <w:panose1 w:val="020B0604020202020204"/>
    <w:charset w:val="00"/>
    <w:family w:val="auto"/>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5517" w14:textId="77777777" w:rsidR="00DF5DA5" w:rsidRDefault="00DF5DA5">
      <w:pPr>
        <w:spacing w:after="0" w:line="240" w:lineRule="auto"/>
      </w:pPr>
      <w:r>
        <w:separator/>
      </w:r>
    </w:p>
  </w:footnote>
  <w:footnote w:type="continuationSeparator" w:id="0">
    <w:p w14:paraId="24287931" w14:textId="77777777" w:rsidR="00DF5DA5" w:rsidRDefault="00DF5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1372"/>
    <w:multiLevelType w:val="hybridMultilevel"/>
    <w:tmpl w:val="220C6F34"/>
    <w:lvl w:ilvl="0" w:tplc="FF9A492A">
      <w:start w:val="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385AEE"/>
    <w:multiLevelType w:val="hybridMultilevel"/>
    <w:tmpl w:val="AD16BA94"/>
    <w:lvl w:ilvl="0" w:tplc="4E4653E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1F6354B"/>
    <w:multiLevelType w:val="hybridMultilevel"/>
    <w:tmpl w:val="E9E82744"/>
    <w:lvl w:ilvl="0" w:tplc="CD5AAD7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6"/>
  </w:num>
  <w:num w:numId="2" w16cid:durableId="108135824">
    <w:abstractNumId w:val="5"/>
  </w:num>
  <w:num w:numId="3" w16cid:durableId="209998030">
    <w:abstractNumId w:val="12"/>
  </w:num>
  <w:num w:numId="4" w16cid:durableId="592276320">
    <w:abstractNumId w:val="14"/>
  </w:num>
  <w:num w:numId="5" w16cid:durableId="2113357232">
    <w:abstractNumId w:val="3"/>
  </w:num>
  <w:num w:numId="6" w16cid:durableId="1814056036">
    <w:abstractNumId w:val="10"/>
  </w:num>
  <w:num w:numId="7" w16cid:durableId="377432883">
    <w:abstractNumId w:val="9"/>
  </w:num>
  <w:num w:numId="8" w16cid:durableId="1039934633">
    <w:abstractNumId w:val="8"/>
  </w:num>
  <w:num w:numId="9" w16cid:durableId="1020277311">
    <w:abstractNumId w:val="17"/>
  </w:num>
  <w:num w:numId="10" w16cid:durableId="495345200">
    <w:abstractNumId w:val="13"/>
  </w:num>
  <w:num w:numId="11" w16cid:durableId="1480460257">
    <w:abstractNumId w:val="4"/>
  </w:num>
  <w:num w:numId="12" w16cid:durableId="1126005919">
    <w:abstractNumId w:val="1"/>
  </w:num>
  <w:num w:numId="13" w16cid:durableId="126827612">
    <w:abstractNumId w:val="6"/>
  </w:num>
  <w:num w:numId="14" w16cid:durableId="1678918602">
    <w:abstractNumId w:val="15"/>
  </w:num>
  <w:num w:numId="15" w16cid:durableId="1233125805">
    <w:abstractNumId w:val="0"/>
  </w:num>
  <w:num w:numId="16" w16cid:durableId="525409729">
    <w:abstractNumId w:val="11"/>
  </w:num>
  <w:num w:numId="17" w16cid:durableId="751120044">
    <w:abstractNumId w:val="7"/>
  </w:num>
  <w:num w:numId="18" w16cid:durableId="10942771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bordersDoNotSurroundHeader/>
  <w:bordersDoNotSurroundFooter/>
  <w:activeWritingStyle w:appName="MSWord" w:lang="en-GB" w:vendorID="64" w:dllVersion="0" w:nlCheck="1" w:checkStyle="0"/>
  <w:activeWritingStyle w:appName="MSWord" w:lang="en-US" w:vendorID="64" w:dllVersion="0" w:nlCheck="1" w:checkStyle="0"/>
  <w:proofState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4E92"/>
    <w:rsid w:val="00005055"/>
    <w:rsid w:val="0000532F"/>
    <w:rsid w:val="00005510"/>
    <w:rsid w:val="0000585F"/>
    <w:rsid w:val="0000664B"/>
    <w:rsid w:val="000066AC"/>
    <w:rsid w:val="000068DA"/>
    <w:rsid w:val="0000695D"/>
    <w:rsid w:val="00007783"/>
    <w:rsid w:val="0000788B"/>
    <w:rsid w:val="0001015F"/>
    <w:rsid w:val="00010FCF"/>
    <w:rsid w:val="0001144F"/>
    <w:rsid w:val="00012A7B"/>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304"/>
    <w:rsid w:val="0002199F"/>
    <w:rsid w:val="00023757"/>
    <w:rsid w:val="000238C7"/>
    <w:rsid w:val="00023B66"/>
    <w:rsid w:val="00024FC1"/>
    <w:rsid w:val="00025688"/>
    <w:rsid w:val="000256CD"/>
    <w:rsid w:val="000257C7"/>
    <w:rsid w:val="0002624C"/>
    <w:rsid w:val="0002693D"/>
    <w:rsid w:val="0002781C"/>
    <w:rsid w:val="000308CD"/>
    <w:rsid w:val="000309D5"/>
    <w:rsid w:val="00030CE4"/>
    <w:rsid w:val="00030D2D"/>
    <w:rsid w:val="00031960"/>
    <w:rsid w:val="00031BB2"/>
    <w:rsid w:val="00031F4A"/>
    <w:rsid w:val="0003209A"/>
    <w:rsid w:val="000328AD"/>
    <w:rsid w:val="0003379A"/>
    <w:rsid w:val="00033BBF"/>
    <w:rsid w:val="000346D6"/>
    <w:rsid w:val="00034A7E"/>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4BB"/>
    <w:rsid w:val="00080BD3"/>
    <w:rsid w:val="00080C15"/>
    <w:rsid w:val="00081070"/>
    <w:rsid w:val="00081554"/>
    <w:rsid w:val="00081BCF"/>
    <w:rsid w:val="00081C11"/>
    <w:rsid w:val="00081CBC"/>
    <w:rsid w:val="00082136"/>
    <w:rsid w:val="0008234B"/>
    <w:rsid w:val="000823EF"/>
    <w:rsid w:val="000826B2"/>
    <w:rsid w:val="00083B89"/>
    <w:rsid w:val="00084AAE"/>
    <w:rsid w:val="000854D2"/>
    <w:rsid w:val="000858BC"/>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081"/>
    <w:rsid w:val="000A67F8"/>
    <w:rsid w:val="000B1F19"/>
    <w:rsid w:val="000B2202"/>
    <w:rsid w:val="000B278F"/>
    <w:rsid w:val="000B3530"/>
    <w:rsid w:val="000B35FA"/>
    <w:rsid w:val="000B3AF7"/>
    <w:rsid w:val="000B43E7"/>
    <w:rsid w:val="000B4AA6"/>
    <w:rsid w:val="000B52CC"/>
    <w:rsid w:val="000B556B"/>
    <w:rsid w:val="000B58F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BCF"/>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6D4"/>
    <w:rsid w:val="00107C55"/>
    <w:rsid w:val="00107FF8"/>
    <w:rsid w:val="00110C09"/>
    <w:rsid w:val="00110E62"/>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56A"/>
    <w:rsid w:val="00132700"/>
    <w:rsid w:val="0013378D"/>
    <w:rsid w:val="00133D05"/>
    <w:rsid w:val="00135934"/>
    <w:rsid w:val="00136061"/>
    <w:rsid w:val="00136834"/>
    <w:rsid w:val="00136F3D"/>
    <w:rsid w:val="00137982"/>
    <w:rsid w:val="001402F2"/>
    <w:rsid w:val="00140C8D"/>
    <w:rsid w:val="0014152A"/>
    <w:rsid w:val="00143AFE"/>
    <w:rsid w:val="00144511"/>
    <w:rsid w:val="00145AAD"/>
    <w:rsid w:val="00145CDD"/>
    <w:rsid w:val="001460F4"/>
    <w:rsid w:val="0014612A"/>
    <w:rsid w:val="001467B0"/>
    <w:rsid w:val="001467CE"/>
    <w:rsid w:val="00146A28"/>
    <w:rsid w:val="00146C80"/>
    <w:rsid w:val="00146F82"/>
    <w:rsid w:val="00153784"/>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4E4D"/>
    <w:rsid w:val="001650B5"/>
    <w:rsid w:val="00165A8C"/>
    <w:rsid w:val="00165B03"/>
    <w:rsid w:val="00166210"/>
    <w:rsid w:val="0016639A"/>
    <w:rsid w:val="0016789C"/>
    <w:rsid w:val="00167AFE"/>
    <w:rsid w:val="00167BAA"/>
    <w:rsid w:val="00167BF6"/>
    <w:rsid w:val="00170005"/>
    <w:rsid w:val="00170C1F"/>
    <w:rsid w:val="00170CB4"/>
    <w:rsid w:val="00170D8A"/>
    <w:rsid w:val="00170DF7"/>
    <w:rsid w:val="0017188F"/>
    <w:rsid w:val="001718DC"/>
    <w:rsid w:val="00171B98"/>
    <w:rsid w:val="001720E2"/>
    <w:rsid w:val="0017239C"/>
    <w:rsid w:val="00173F92"/>
    <w:rsid w:val="00174A3D"/>
    <w:rsid w:val="00175B25"/>
    <w:rsid w:val="00175F0C"/>
    <w:rsid w:val="00176367"/>
    <w:rsid w:val="0017793C"/>
    <w:rsid w:val="00177CA1"/>
    <w:rsid w:val="00180A37"/>
    <w:rsid w:val="0018149C"/>
    <w:rsid w:val="00181C7F"/>
    <w:rsid w:val="00183889"/>
    <w:rsid w:val="00183CEE"/>
    <w:rsid w:val="00184F92"/>
    <w:rsid w:val="001856EB"/>
    <w:rsid w:val="00185B97"/>
    <w:rsid w:val="00185E77"/>
    <w:rsid w:val="00186634"/>
    <w:rsid w:val="00186CDB"/>
    <w:rsid w:val="00186D2E"/>
    <w:rsid w:val="001876A5"/>
    <w:rsid w:val="00187BDF"/>
    <w:rsid w:val="00187D2B"/>
    <w:rsid w:val="00190D3D"/>
    <w:rsid w:val="00192AB7"/>
    <w:rsid w:val="00193B74"/>
    <w:rsid w:val="00193B75"/>
    <w:rsid w:val="001944F9"/>
    <w:rsid w:val="0019591E"/>
    <w:rsid w:val="00196E90"/>
    <w:rsid w:val="00197367"/>
    <w:rsid w:val="00197B20"/>
    <w:rsid w:val="00197EC2"/>
    <w:rsid w:val="001A0665"/>
    <w:rsid w:val="001A0BB7"/>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B2F"/>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6BA8"/>
    <w:rsid w:val="001D7276"/>
    <w:rsid w:val="001D76A8"/>
    <w:rsid w:val="001D7703"/>
    <w:rsid w:val="001E016B"/>
    <w:rsid w:val="001E04CA"/>
    <w:rsid w:val="001E0541"/>
    <w:rsid w:val="001E139E"/>
    <w:rsid w:val="001E1CAA"/>
    <w:rsid w:val="001E2128"/>
    <w:rsid w:val="001E224D"/>
    <w:rsid w:val="001E29D5"/>
    <w:rsid w:val="001E2F97"/>
    <w:rsid w:val="001E391D"/>
    <w:rsid w:val="001E3D48"/>
    <w:rsid w:val="001E44BD"/>
    <w:rsid w:val="001E4E41"/>
    <w:rsid w:val="001E5761"/>
    <w:rsid w:val="001E5DD0"/>
    <w:rsid w:val="001E68B5"/>
    <w:rsid w:val="001E6D4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1C4"/>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FC6"/>
    <w:rsid w:val="002173C7"/>
    <w:rsid w:val="00217A80"/>
    <w:rsid w:val="00220A2F"/>
    <w:rsid w:val="00221672"/>
    <w:rsid w:val="0022200D"/>
    <w:rsid w:val="00222346"/>
    <w:rsid w:val="0022280C"/>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5A"/>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139"/>
    <w:rsid w:val="0027165B"/>
    <w:rsid w:val="00271AF8"/>
    <w:rsid w:val="00272043"/>
    <w:rsid w:val="0027214B"/>
    <w:rsid w:val="00272DE3"/>
    <w:rsid w:val="002733D6"/>
    <w:rsid w:val="00274396"/>
    <w:rsid w:val="00274A7B"/>
    <w:rsid w:val="002753F6"/>
    <w:rsid w:val="002758E6"/>
    <w:rsid w:val="00275C6C"/>
    <w:rsid w:val="002765B2"/>
    <w:rsid w:val="00276AD0"/>
    <w:rsid w:val="00276FA4"/>
    <w:rsid w:val="00276FF1"/>
    <w:rsid w:val="00280D59"/>
    <w:rsid w:val="0028151D"/>
    <w:rsid w:val="00281711"/>
    <w:rsid w:val="00281AE9"/>
    <w:rsid w:val="002829F6"/>
    <w:rsid w:val="00282BA4"/>
    <w:rsid w:val="002834E2"/>
    <w:rsid w:val="002836BA"/>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0F5"/>
    <w:rsid w:val="002A0146"/>
    <w:rsid w:val="002A02B7"/>
    <w:rsid w:val="002A0599"/>
    <w:rsid w:val="002A1A4D"/>
    <w:rsid w:val="002A4635"/>
    <w:rsid w:val="002A56C1"/>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BAC"/>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663E"/>
    <w:rsid w:val="0030757F"/>
    <w:rsid w:val="00307C43"/>
    <w:rsid w:val="0031098D"/>
    <w:rsid w:val="00310AC0"/>
    <w:rsid w:val="00310CAF"/>
    <w:rsid w:val="00310D6F"/>
    <w:rsid w:val="00310D9D"/>
    <w:rsid w:val="003123E5"/>
    <w:rsid w:val="00312C0E"/>
    <w:rsid w:val="00312E9D"/>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4D0E"/>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48E"/>
    <w:rsid w:val="00355B5C"/>
    <w:rsid w:val="00357962"/>
    <w:rsid w:val="0036050E"/>
    <w:rsid w:val="00362355"/>
    <w:rsid w:val="0036506F"/>
    <w:rsid w:val="00365191"/>
    <w:rsid w:val="0036626B"/>
    <w:rsid w:val="003666B7"/>
    <w:rsid w:val="00366A37"/>
    <w:rsid w:val="00367318"/>
    <w:rsid w:val="0036745A"/>
    <w:rsid w:val="00367867"/>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910"/>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5157"/>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0F32"/>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539"/>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4C"/>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2FED"/>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0DA"/>
    <w:rsid w:val="004221C6"/>
    <w:rsid w:val="00423839"/>
    <w:rsid w:val="00424410"/>
    <w:rsid w:val="00424C45"/>
    <w:rsid w:val="0042537F"/>
    <w:rsid w:val="004255D1"/>
    <w:rsid w:val="004277ED"/>
    <w:rsid w:val="00427A34"/>
    <w:rsid w:val="00430784"/>
    <w:rsid w:val="004310AB"/>
    <w:rsid w:val="004319C2"/>
    <w:rsid w:val="00431F7A"/>
    <w:rsid w:val="00432764"/>
    <w:rsid w:val="00432BC1"/>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B54"/>
    <w:rsid w:val="00455F92"/>
    <w:rsid w:val="00455FBB"/>
    <w:rsid w:val="00456FE8"/>
    <w:rsid w:val="004600EA"/>
    <w:rsid w:val="00460A75"/>
    <w:rsid w:val="004623EA"/>
    <w:rsid w:val="00462966"/>
    <w:rsid w:val="00462E96"/>
    <w:rsid w:val="00463575"/>
    <w:rsid w:val="004638E8"/>
    <w:rsid w:val="00465DF9"/>
    <w:rsid w:val="0046613E"/>
    <w:rsid w:val="0046627B"/>
    <w:rsid w:val="00466FA5"/>
    <w:rsid w:val="0046708F"/>
    <w:rsid w:val="004676C5"/>
    <w:rsid w:val="00467867"/>
    <w:rsid w:val="00467FDF"/>
    <w:rsid w:val="00470505"/>
    <w:rsid w:val="00470783"/>
    <w:rsid w:val="0047093F"/>
    <w:rsid w:val="0047114C"/>
    <w:rsid w:val="00471B2C"/>
    <w:rsid w:val="00471FF8"/>
    <w:rsid w:val="004723D0"/>
    <w:rsid w:val="00472470"/>
    <w:rsid w:val="00472BA0"/>
    <w:rsid w:val="00473D41"/>
    <w:rsid w:val="0047485F"/>
    <w:rsid w:val="00474C73"/>
    <w:rsid w:val="004750A1"/>
    <w:rsid w:val="004758B3"/>
    <w:rsid w:val="00476D39"/>
    <w:rsid w:val="00476E14"/>
    <w:rsid w:val="004771B5"/>
    <w:rsid w:val="004807A8"/>
    <w:rsid w:val="004813E7"/>
    <w:rsid w:val="004818E5"/>
    <w:rsid w:val="00482018"/>
    <w:rsid w:val="0048212C"/>
    <w:rsid w:val="004821FF"/>
    <w:rsid w:val="00482C6F"/>
    <w:rsid w:val="00483173"/>
    <w:rsid w:val="004833A0"/>
    <w:rsid w:val="004834F5"/>
    <w:rsid w:val="00483761"/>
    <w:rsid w:val="004876E9"/>
    <w:rsid w:val="00490190"/>
    <w:rsid w:val="004905B0"/>
    <w:rsid w:val="004908FA"/>
    <w:rsid w:val="004909D5"/>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1FAC"/>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645"/>
    <w:rsid w:val="004A6A32"/>
    <w:rsid w:val="004A6DFD"/>
    <w:rsid w:val="004A717B"/>
    <w:rsid w:val="004A7995"/>
    <w:rsid w:val="004A79D6"/>
    <w:rsid w:val="004A7DAF"/>
    <w:rsid w:val="004B03A3"/>
    <w:rsid w:val="004B0849"/>
    <w:rsid w:val="004B250B"/>
    <w:rsid w:val="004B279F"/>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8E0"/>
    <w:rsid w:val="004D53AA"/>
    <w:rsid w:val="004D6899"/>
    <w:rsid w:val="004D68B1"/>
    <w:rsid w:val="004D6CDD"/>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1AD"/>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48E7"/>
    <w:rsid w:val="005053E7"/>
    <w:rsid w:val="00505B05"/>
    <w:rsid w:val="0050612D"/>
    <w:rsid w:val="0050629A"/>
    <w:rsid w:val="00507160"/>
    <w:rsid w:val="00507187"/>
    <w:rsid w:val="005072DF"/>
    <w:rsid w:val="00507AF2"/>
    <w:rsid w:val="00510DD2"/>
    <w:rsid w:val="00510F21"/>
    <w:rsid w:val="00511C8E"/>
    <w:rsid w:val="005123CF"/>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5EE"/>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091"/>
    <w:rsid w:val="0054251F"/>
    <w:rsid w:val="00544BC8"/>
    <w:rsid w:val="0054519E"/>
    <w:rsid w:val="0054544C"/>
    <w:rsid w:val="00545A1C"/>
    <w:rsid w:val="00545C0F"/>
    <w:rsid w:val="00546002"/>
    <w:rsid w:val="00546A98"/>
    <w:rsid w:val="0054719A"/>
    <w:rsid w:val="00550275"/>
    <w:rsid w:val="005524EE"/>
    <w:rsid w:val="00552557"/>
    <w:rsid w:val="00552D87"/>
    <w:rsid w:val="005530C6"/>
    <w:rsid w:val="0055351C"/>
    <w:rsid w:val="00554B06"/>
    <w:rsid w:val="00554C80"/>
    <w:rsid w:val="0055507D"/>
    <w:rsid w:val="005559BA"/>
    <w:rsid w:val="00555A76"/>
    <w:rsid w:val="005564B6"/>
    <w:rsid w:val="005564BC"/>
    <w:rsid w:val="0055671D"/>
    <w:rsid w:val="00557448"/>
    <w:rsid w:val="00560097"/>
    <w:rsid w:val="0056015F"/>
    <w:rsid w:val="005607A4"/>
    <w:rsid w:val="00561CE0"/>
    <w:rsid w:val="0056285C"/>
    <w:rsid w:val="00563687"/>
    <w:rsid w:val="00563D36"/>
    <w:rsid w:val="00563FB6"/>
    <w:rsid w:val="0056585B"/>
    <w:rsid w:val="00565D7B"/>
    <w:rsid w:val="00566EDC"/>
    <w:rsid w:val="00567AAE"/>
    <w:rsid w:val="00567DDB"/>
    <w:rsid w:val="00570249"/>
    <w:rsid w:val="005704D0"/>
    <w:rsid w:val="00570619"/>
    <w:rsid w:val="00570C1F"/>
    <w:rsid w:val="0057108A"/>
    <w:rsid w:val="00571420"/>
    <w:rsid w:val="00572227"/>
    <w:rsid w:val="0057264E"/>
    <w:rsid w:val="005736D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D9C"/>
    <w:rsid w:val="005969C8"/>
    <w:rsid w:val="00596FF9"/>
    <w:rsid w:val="0059771B"/>
    <w:rsid w:val="0059793D"/>
    <w:rsid w:val="00597A82"/>
    <w:rsid w:val="00597B46"/>
    <w:rsid w:val="005A1049"/>
    <w:rsid w:val="005A152C"/>
    <w:rsid w:val="005A2F01"/>
    <w:rsid w:val="005A2F60"/>
    <w:rsid w:val="005A360C"/>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941"/>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3A7"/>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80A"/>
    <w:rsid w:val="005E5958"/>
    <w:rsid w:val="005E6086"/>
    <w:rsid w:val="005E612F"/>
    <w:rsid w:val="005E6AA5"/>
    <w:rsid w:val="005E79CF"/>
    <w:rsid w:val="005E7B63"/>
    <w:rsid w:val="005E7C51"/>
    <w:rsid w:val="005F0EBB"/>
    <w:rsid w:val="005F111D"/>
    <w:rsid w:val="005F1C95"/>
    <w:rsid w:val="005F1FA1"/>
    <w:rsid w:val="005F2BEE"/>
    <w:rsid w:val="005F3BFD"/>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4D1D"/>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663"/>
    <w:rsid w:val="006278EE"/>
    <w:rsid w:val="00630C3B"/>
    <w:rsid w:val="006312A6"/>
    <w:rsid w:val="006313DB"/>
    <w:rsid w:val="0063149E"/>
    <w:rsid w:val="006322F0"/>
    <w:rsid w:val="00632720"/>
    <w:rsid w:val="0063294D"/>
    <w:rsid w:val="00632EA6"/>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296"/>
    <w:rsid w:val="00641A36"/>
    <w:rsid w:val="006423E1"/>
    <w:rsid w:val="00643359"/>
    <w:rsid w:val="00643EA8"/>
    <w:rsid w:val="00644010"/>
    <w:rsid w:val="006450F0"/>
    <w:rsid w:val="0064547A"/>
    <w:rsid w:val="00645788"/>
    <w:rsid w:val="0064580C"/>
    <w:rsid w:val="00645951"/>
    <w:rsid w:val="00645BE7"/>
    <w:rsid w:val="006461E0"/>
    <w:rsid w:val="00646F62"/>
    <w:rsid w:val="00647C5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B92"/>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6A3"/>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10E"/>
    <w:rsid w:val="006A72E9"/>
    <w:rsid w:val="006A7CCE"/>
    <w:rsid w:val="006B0917"/>
    <w:rsid w:val="006B1514"/>
    <w:rsid w:val="006B287B"/>
    <w:rsid w:val="006B2926"/>
    <w:rsid w:val="006B2D11"/>
    <w:rsid w:val="006B7DC1"/>
    <w:rsid w:val="006C032D"/>
    <w:rsid w:val="006C05F5"/>
    <w:rsid w:val="006C0D1A"/>
    <w:rsid w:val="006C1B61"/>
    <w:rsid w:val="006C283E"/>
    <w:rsid w:val="006C3049"/>
    <w:rsid w:val="006C309F"/>
    <w:rsid w:val="006C39A7"/>
    <w:rsid w:val="006C4AAE"/>
    <w:rsid w:val="006C4C78"/>
    <w:rsid w:val="006C4CD6"/>
    <w:rsid w:val="006C50CF"/>
    <w:rsid w:val="006C5630"/>
    <w:rsid w:val="006C571B"/>
    <w:rsid w:val="006C59DD"/>
    <w:rsid w:val="006C5BC8"/>
    <w:rsid w:val="006C5E28"/>
    <w:rsid w:val="006C6128"/>
    <w:rsid w:val="006C6634"/>
    <w:rsid w:val="006C6DD9"/>
    <w:rsid w:val="006C70F9"/>
    <w:rsid w:val="006C7C16"/>
    <w:rsid w:val="006D04EA"/>
    <w:rsid w:val="006D085F"/>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5E98"/>
    <w:rsid w:val="006E651D"/>
    <w:rsid w:val="006E7CFF"/>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151"/>
    <w:rsid w:val="0070636B"/>
    <w:rsid w:val="007069F7"/>
    <w:rsid w:val="00706C4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503F"/>
    <w:rsid w:val="00761D2B"/>
    <w:rsid w:val="00762396"/>
    <w:rsid w:val="0076253D"/>
    <w:rsid w:val="00762891"/>
    <w:rsid w:val="00763971"/>
    <w:rsid w:val="00763D3E"/>
    <w:rsid w:val="007656F7"/>
    <w:rsid w:val="00766AC1"/>
    <w:rsid w:val="00766C0D"/>
    <w:rsid w:val="00767BF7"/>
    <w:rsid w:val="00770F70"/>
    <w:rsid w:val="00771039"/>
    <w:rsid w:val="007710FF"/>
    <w:rsid w:val="007711BE"/>
    <w:rsid w:val="00772A78"/>
    <w:rsid w:val="00772BB9"/>
    <w:rsid w:val="00772EF3"/>
    <w:rsid w:val="0077304B"/>
    <w:rsid w:val="00773091"/>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6E06"/>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10F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7AD"/>
    <w:rsid w:val="00812852"/>
    <w:rsid w:val="008138BF"/>
    <w:rsid w:val="00813EE9"/>
    <w:rsid w:val="00814163"/>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5BC"/>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1EE4"/>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4F80"/>
    <w:rsid w:val="00875336"/>
    <w:rsid w:val="0087579F"/>
    <w:rsid w:val="0087619F"/>
    <w:rsid w:val="0087780E"/>
    <w:rsid w:val="00877B90"/>
    <w:rsid w:val="00877C71"/>
    <w:rsid w:val="008806E5"/>
    <w:rsid w:val="008825A5"/>
    <w:rsid w:val="008830F8"/>
    <w:rsid w:val="00883A32"/>
    <w:rsid w:val="0088477D"/>
    <w:rsid w:val="00884ABE"/>
    <w:rsid w:val="00885A78"/>
    <w:rsid w:val="0088610D"/>
    <w:rsid w:val="00886459"/>
    <w:rsid w:val="00887509"/>
    <w:rsid w:val="00887BFE"/>
    <w:rsid w:val="00890173"/>
    <w:rsid w:val="0089023D"/>
    <w:rsid w:val="0089047C"/>
    <w:rsid w:val="008905E4"/>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475"/>
    <w:rsid w:val="008B069C"/>
    <w:rsid w:val="008B099C"/>
    <w:rsid w:val="008B0EE6"/>
    <w:rsid w:val="008B176D"/>
    <w:rsid w:val="008B1F5B"/>
    <w:rsid w:val="008B2143"/>
    <w:rsid w:val="008B3864"/>
    <w:rsid w:val="008B3A21"/>
    <w:rsid w:val="008B43C9"/>
    <w:rsid w:val="008B468B"/>
    <w:rsid w:val="008B52A8"/>
    <w:rsid w:val="008B54D8"/>
    <w:rsid w:val="008B579C"/>
    <w:rsid w:val="008B599E"/>
    <w:rsid w:val="008B5F2B"/>
    <w:rsid w:val="008B635D"/>
    <w:rsid w:val="008B64F7"/>
    <w:rsid w:val="008B6AF8"/>
    <w:rsid w:val="008B7C2E"/>
    <w:rsid w:val="008B7E6D"/>
    <w:rsid w:val="008C084D"/>
    <w:rsid w:val="008C10A5"/>
    <w:rsid w:val="008C1947"/>
    <w:rsid w:val="008C2225"/>
    <w:rsid w:val="008C23CE"/>
    <w:rsid w:val="008C273A"/>
    <w:rsid w:val="008C2C80"/>
    <w:rsid w:val="008C30AB"/>
    <w:rsid w:val="008C3E43"/>
    <w:rsid w:val="008C3F87"/>
    <w:rsid w:val="008C502C"/>
    <w:rsid w:val="008C56E6"/>
    <w:rsid w:val="008C5B5C"/>
    <w:rsid w:val="008C5E15"/>
    <w:rsid w:val="008C5FF6"/>
    <w:rsid w:val="008C6918"/>
    <w:rsid w:val="008C77C2"/>
    <w:rsid w:val="008C7C95"/>
    <w:rsid w:val="008C7E6C"/>
    <w:rsid w:val="008D0556"/>
    <w:rsid w:val="008D0E58"/>
    <w:rsid w:val="008D105D"/>
    <w:rsid w:val="008D15DC"/>
    <w:rsid w:val="008D23A7"/>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3B5"/>
    <w:rsid w:val="008E6438"/>
    <w:rsid w:val="008E78BA"/>
    <w:rsid w:val="008F0A33"/>
    <w:rsid w:val="008F1A27"/>
    <w:rsid w:val="008F2020"/>
    <w:rsid w:val="008F2096"/>
    <w:rsid w:val="008F215A"/>
    <w:rsid w:val="008F229A"/>
    <w:rsid w:val="008F3701"/>
    <w:rsid w:val="008F407B"/>
    <w:rsid w:val="008F4E6A"/>
    <w:rsid w:val="008F58E8"/>
    <w:rsid w:val="008F7030"/>
    <w:rsid w:val="00900A8B"/>
    <w:rsid w:val="009018E5"/>
    <w:rsid w:val="00902927"/>
    <w:rsid w:val="00902D50"/>
    <w:rsid w:val="00903940"/>
    <w:rsid w:val="00903A60"/>
    <w:rsid w:val="009049F1"/>
    <w:rsid w:val="0090527F"/>
    <w:rsid w:val="00905E15"/>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C27"/>
    <w:rsid w:val="00977235"/>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710"/>
    <w:rsid w:val="00997DCB"/>
    <w:rsid w:val="009A03E4"/>
    <w:rsid w:val="009A0A89"/>
    <w:rsid w:val="009A0CEB"/>
    <w:rsid w:val="009A0D06"/>
    <w:rsid w:val="009A0F1D"/>
    <w:rsid w:val="009A1759"/>
    <w:rsid w:val="009A1B30"/>
    <w:rsid w:val="009A2D55"/>
    <w:rsid w:val="009A2FAC"/>
    <w:rsid w:val="009A3445"/>
    <w:rsid w:val="009A3674"/>
    <w:rsid w:val="009A5636"/>
    <w:rsid w:val="009A56AC"/>
    <w:rsid w:val="009A59DC"/>
    <w:rsid w:val="009A5C5B"/>
    <w:rsid w:val="009A7288"/>
    <w:rsid w:val="009A7963"/>
    <w:rsid w:val="009B03FF"/>
    <w:rsid w:val="009B04A5"/>
    <w:rsid w:val="009B0656"/>
    <w:rsid w:val="009B09D6"/>
    <w:rsid w:val="009B0F6A"/>
    <w:rsid w:val="009B1657"/>
    <w:rsid w:val="009B25E3"/>
    <w:rsid w:val="009B2D62"/>
    <w:rsid w:val="009B2E09"/>
    <w:rsid w:val="009B3553"/>
    <w:rsid w:val="009B3E95"/>
    <w:rsid w:val="009B4599"/>
    <w:rsid w:val="009B4678"/>
    <w:rsid w:val="009B4709"/>
    <w:rsid w:val="009B4AC5"/>
    <w:rsid w:val="009B51E9"/>
    <w:rsid w:val="009B5777"/>
    <w:rsid w:val="009B6933"/>
    <w:rsid w:val="009B6BA5"/>
    <w:rsid w:val="009B6C2F"/>
    <w:rsid w:val="009B7152"/>
    <w:rsid w:val="009C0B8F"/>
    <w:rsid w:val="009C114A"/>
    <w:rsid w:val="009C211E"/>
    <w:rsid w:val="009C290F"/>
    <w:rsid w:val="009C30F4"/>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5874"/>
    <w:rsid w:val="009D5D72"/>
    <w:rsid w:val="009D647A"/>
    <w:rsid w:val="009D7315"/>
    <w:rsid w:val="009E0BCF"/>
    <w:rsid w:val="009E1C4B"/>
    <w:rsid w:val="009E1CBC"/>
    <w:rsid w:val="009E1EBC"/>
    <w:rsid w:val="009E2B24"/>
    <w:rsid w:val="009E30FB"/>
    <w:rsid w:val="009E3857"/>
    <w:rsid w:val="009E4088"/>
    <w:rsid w:val="009E5F59"/>
    <w:rsid w:val="009E628C"/>
    <w:rsid w:val="009E6778"/>
    <w:rsid w:val="009E7021"/>
    <w:rsid w:val="009E7308"/>
    <w:rsid w:val="009E776A"/>
    <w:rsid w:val="009F0E2A"/>
    <w:rsid w:val="009F11D1"/>
    <w:rsid w:val="009F1563"/>
    <w:rsid w:val="009F25C7"/>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07E8D"/>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17F3D"/>
    <w:rsid w:val="00A20516"/>
    <w:rsid w:val="00A208FC"/>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5A8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6A"/>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0A6"/>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B74"/>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436"/>
    <w:rsid w:val="00B2078F"/>
    <w:rsid w:val="00B21230"/>
    <w:rsid w:val="00B21E88"/>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0C2"/>
    <w:rsid w:val="00B3467B"/>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6770"/>
    <w:rsid w:val="00B46DC9"/>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C36"/>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974"/>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C6C4F"/>
    <w:rsid w:val="00BD2142"/>
    <w:rsid w:val="00BD2371"/>
    <w:rsid w:val="00BD260E"/>
    <w:rsid w:val="00BD3B76"/>
    <w:rsid w:val="00BD516B"/>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521"/>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7C9"/>
    <w:rsid w:val="00C0596F"/>
    <w:rsid w:val="00C05BDC"/>
    <w:rsid w:val="00C06C22"/>
    <w:rsid w:val="00C074D7"/>
    <w:rsid w:val="00C1019A"/>
    <w:rsid w:val="00C10EB2"/>
    <w:rsid w:val="00C116F0"/>
    <w:rsid w:val="00C119D0"/>
    <w:rsid w:val="00C121B9"/>
    <w:rsid w:val="00C124C5"/>
    <w:rsid w:val="00C1289D"/>
    <w:rsid w:val="00C12BBD"/>
    <w:rsid w:val="00C12E3A"/>
    <w:rsid w:val="00C1319E"/>
    <w:rsid w:val="00C136DA"/>
    <w:rsid w:val="00C14132"/>
    <w:rsid w:val="00C16484"/>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23F"/>
    <w:rsid w:val="00C323C9"/>
    <w:rsid w:val="00C330C6"/>
    <w:rsid w:val="00C33CE1"/>
    <w:rsid w:val="00C33E06"/>
    <w:rsid w:val="00C34B39"/>
    <w:rsid w:val="00C35661"/>
    <w:rsid w:val="00C40CCD"/>
    <w:rsid w:val="00C41DDB"/>
    <w:rsid w:val="00C421FE"/>
    <w:rsid w:val="00C428BC"/>
    <w:rsid w:val="00C431C5"/>
    <w:rsid w:val="00C43648"/>
    <w:rsid w:val="00C43AF1"/>
    <w:rsid w:val="00C43B13"/>
    <w:rsid w:val="00C43B95"/>
    <w:rsid w:val="00C441BC"/>
    <w:rsid w:val="00C45900"/>
    <w:rsid w:val="00C4612D"/>
    <w:rsid w:val="00C4621D"/>
    <w:rsid w:val="00C4677C"/>
    <w:rsid w:val="00C47228"/>
    <w:rsid w:val="00C47B3D"/>
    <w:rsid w:val="00C5143A"/>
    <w:rsid w:val="00C51E61"/>
    <w:rsid w:val="00C51ECE"/>
    <w:rsid w:val="00C521CE"/>
    <w:rsid w:val="00C5286F"/>
    <w:rsid w:val="00C52EF4"/>
    <w:rsid w:val="00C538B8"/>
    <w:rsid w:val="00C54448"/>
    <w:rsid w:val="00C551B8"/>
    <w:rsid w:val="00C562A3"/>
    <w:rsid w:val="00C57053"/>
    <w:rsid w:val="00C61122"/>
    <w:rsid w:val="00C6138A"/>
    <w:rsid w:val="00C61EA3"/>
    <w:rsid w:val="00C62691"/>
    <w:rsid w:val="00C62F91"/>
    <w:rsid w:val="00C63D8B"/>
    <w:rsid w:val="00C63E03"/>
    <w:rsid w:val="00C642DD"/>
    <w:rsid w:val="00C65997"/>
    <w:rsid w:val="00C65C8F"/>
    <w:rsid w:val="00C66687"/>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584"/>
    <w:rsid w:val="00CB0A53"/>
    <w:rsid w:val="00CB0ACE"/>
    <w:rsid w:val="00CB1FBD"/>
    <w:rsid w:val="00CB24E5"/>
    <w:rsid w:val="00CB3688"/>
    <w:rsid w:val="00CB4720"/>
    <w:rsid w:val="00CB4CB0"/>
    <w:rsid w:val="00CB4D43"/>
    <w:rsid w:val="00CB5DA3"/>
    <w:rsid w:val="00CB62C9"/>
    <w:rsid w:val="00CB6634"/>
    <w:rsid w:val="00CB7567"/>
    <w:rsid w:val="00CB7B2C"/>
    <w:rsid w:val="00CC0764"/>
    <w:rsid w:val="00CC0A3E"/>
    <w:rsid w:val="00CC2FE9"/>
    <w:rsid w:val="00CC320E"/>
    <w:rsid w:val="00CC3E30"/>
    <w:rsid w:val="00CC4AD6"/>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E784C"/>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229"/>
    <w:rsid w:val="00D021F5"/>
    <w:rsid w:val="00D0265B"/>
    <w:rsid w:val="00D02EC8"/>
    <w:rsid w:val="00D0359F"/>
    <w:rsid w:val="00D03CD5"/>
    <w:rsid w:val="00D03D8D"/>
    <w:rsid w:val="00D045DF"/>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6B11"/>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37B66"/>
    <w:rsid w:val="00D414BC"/>
    <w:rsid w:val="00D446C9"/>
    <w:rsid w:val="00D44FB7"/>
    <w:rsid w:val="00D46EDF"/>
    <w:rsid w:val="00D47A25"/>
    <w:rsid w:val="00D47AEB"/>
    <w:rsid w:val="00D515EE"/>
    <w:rsid w:val="00D51853"/>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D4E"/>
    <w:rsid w:val="00D62E43"/>
    <w:rsid w:val="00D63D33"/>
    <w:rsid w:val="00D64B48"/>
    <w:rsid w:val="00D65828"/>
    <w:rsid w:val="00D65A72"/>
    <w:rsid w:val="00D65FBE"/>
    <w:rsid w:val="00D702BA"/>
    <w:rsid w:val="00D70430"/>
    <w:rsid w:val="00D70688"/>
    <w:rsid w:val="00D70815"/>
    <w:rsid w:val="00D71E74"/>
    <w:rsid w:val="00D71F98"/>
    <w:rsid w:val="00D72EF5"/>
    <w:rsid w:val="00D74882"/>
    <w:rsid w:val="00D74C1F"/>
    <w:rsid w:val="00D7744F"/>
    <w:rsid w:val="00D7749C"/>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169"/>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47B1"/>
    <w:rsid w:val="00DF523A"/>
    <w:rsid w:val="00DF591B"/>
    <w:rsid w:val="00DF5DA5"/>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DEA"/>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201D"/>
    <w:rsid w:val="00E3341A"/>
    <w:rsid w:val="00E33D04"/>
    <w:rsid w:val="00E3422A"/>
    <w:rsid w:val="00E351CB"/>
    <w:rsid w:val="00E35B55"/>
    <w:rsid w:val="00E364E1"/>
    <w:rsid w:val="00E3679B"/>
    <w:rsid w:val="00E36F4D"/>
    <w:rsid w:val="00E37720"/>
    <w:rsid w:val="00E37D09"/>
    <w:rsid w:val="00E37EA5"/>
    <w:rsid w:val="00E40AAD"/>
    <w:rsid w:val="00E429CE"/>
    <w:rsid w:val="00E43C49"/>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9EA"/>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46B"/>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55F"/>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3FB9"/>
    <w:rsid w:val="00EA5C68"/>
    <w:rsid w:val="00EA60C8"/>
    <w:rsid w:val="00EB12DC"/>
    <w:rsid w:val="00EB244B"/>
    <w:rsid w:val="00EB2C35"/>
    <w:rsid w:val="00EB2E2A"/>
    <w:rsid w:val="00EB36A9"/>
    <w:rsid w:val="00EB3956"/>
    <w:rsid w:val="00EB3AA1"/>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034D"/>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2E9A"/>
    <w:rsid w:val="00F335A8"/>
    <w:rsid w:val="00F3370D"/>
    <w:rsid w:val="00F33A72"/>
    <w:rsid w:val="00F34055"/>
    <w:rsid w:val="00F34677"/>
    <w:rsid w:val="00F358F9"/>
    <w:rsid w:val="00F3733A"/>
    <w:rsid w:val="00F3759B"/>
    <w:rsid w:val="00F37D62"/>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07F"/>
    <w:rsid w:val="00F625F1"/>
    <w:rsid w:val="00F628A3"/>
    <w:rsid w:val="00F62B5E"/>
    <w:rsid w:val="00F6309F"/>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9B9"/>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87863"/>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153"/>
    <w:rsid w:val="00FA493F"/>
    <w:rsid w:val="00FA4B77"/>
    <w:rsid w:val="00FA4BA4"/>
    <w:rsid w:val="00FA4F79"/>
    <w:rsid w:val="00FA529B"/>
    <w:rsid w:val="00FA6564"/>
    <w:rsid w:val="00FA669F"/>
    <w:rsid w:val="00FA7643"/>
    <w:rsid w:val="00FA77B2"/>
    <w:rsid w:val="00FA7CA3"/>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30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71A"/>
    <w:rsid w:val="00FE0991"/>
    <w:rsid w:val="00FE110C"/>
    <w:rsid w:val="00FE1F34"/>
    <w:rsid w:val="00FE2482"/>
    <w:rsid w:val="00FE2555"/>
    <w:rsid w:val="00FE38C6"/>
    <w:rsid w:val="00FE3D24"/>
    <w:rsid w:val="00FE4490"/>
    <w:rsid w:val="00FE4C6D"/>
    <w:rsid w:val="00FE64D8"/>
    <w:rsid w:val="00FE6578"/>
    <w:rsid w:val="00FE7001"/>
    <w:rsid w:val="00FE7E9C"/>
    <w:rsid w:val="00FF0E99"/>
    <w:rsid w:val="00FF0F2E"/>
    <w:rsid w:val="00FF2228"/>
    <w:rsid w:val="00FF2642"/>
    <w:rsid w:val="00FF27BE"/>
    <w:rsid w:val="00FF30BC"/>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B1">
    <w:name w:val="B1"/>
    <w:basedOn w:val="List"/>
    <w:link w:val="B1Char"/>
    <w:qFormat/>
    <w:rsid w:val="00FA7CA3"/>
    <w:pPr>
      <w:overflowPunct w:val="0"/>
      <w:autoSpaceDE w:val="0"/>
      <w:autoSpaceDN w:val="0"/>
      <w:adjustRightInd w:val="0"/>
      <w:spacing w:line="240" w:lineRule="auto"/>
      <w:ind w:left="568" w:hanging="284"/>
      <w:contextualSpacing w:val="0"/>
      <w:textAlignment w:val="baseline"/>
    </w:pPr>
    <w:rPr>
      <w:rFonts w:eastAsia="Times New Roman"/>
      <w:sz w:val="20"/>
      <w:lang w:eastAsia="en-GB"/>
    </w:rPr>
  </w:style>
  <w:style w:type="character" w:customStyle="1" w:styleId="B1Char">
    <w:name w:val="B1 Char"/>
    <w:link w:val="B1"/>
    <w:qFormat/>
    <w:rsid w:val="00FA7CA3"/>
    <w:rPr>
      <w:rFonts w:ascii="Times New Roman" w:eastAsia="Times New Roman" w:hAnsi="Times New Roman"/>
      <w:lang w:val="en-GB" w:eastAsia="en-GB"/>
    </w:rPr>
  </w:style>
  <w:style w:type="paragraph" w:customStyle="1" w:styleId="References">
    <w:name w:val="References"/>
    <w:basedOn w:val="Normal"/>
    <w:uiPriority w:val="99"/>
    <w:rsid w:val="00FA7CA3"/>
    <w:pPr>
      <w:numPr>
        <w:numId w:val="14"/>
      </w:numPr>
      <w:tabs>
        <w:tab w:val="clear" w:pos="360"/>
      </w:tabs>
      <w:overflowPunct w:val="0"/>
      <w:autoSpaceDE w:val="0"/>
      <w:autoSpaceDN w:val="0"/>
      <w:adjustRightInd w:val="0"/>
      <w:spacing w:after="80" w:line="240" w:lineRule="auto"/>
      <w:textAlignment w:val="baseline"/>
    </w:pPr>
    <w:rPr>
      <w:rFonts w:eastAsia="MS Mincho"/>
      <w:sz w:val="18"/>
      <w:lang w:val="en-US" w:eastAsia="en-GB"/>
    </w:rPr>
  </w:style>
  <w:style w:type="paragraph" w:styleId="List">
    <w:name w:val="List"/>
    <w:basedOn w:val="Normal"/>
    <w:uiPriority w:val="99"/>
    <w:semiHidden/>
    <w:unhideWhenUsed/>
    <w:rsid w:val="00FA7CA3"/>
    <w:pPr>
      <w:ind w:left="360" w:hanging="360"/>
      <w:contextualSpacing/>
    </w:pPr>
  </w:style>
  <w:style w:type="character" w:customStyle="1" w:styleId="B1Char1">
    <w:name w:val="B1 Char1"/>
    <w:qFormat/>
    <w:rsid w:val="00153784"/>
    <w:rPr>
      <w:rFonts w:eastAsia="Times New Roman"/>
    </w:rPr>
  </w:style>
  <w:style w:type="character" w:styleId="Hyperlink">
    <w:name w:val="Hyperlink"/>
    <w:rsid w:val="008127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32A98-1FFB-4D54-A391-2DE9BF49AA0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6BE2D1-56AF-4E85-8599-FE00F8BA2A63}">
  <ds:schemaRefs>
    <ds:schemaRef ds:uri="http://schemas.microsoft.com/sharepoint/v3/contenttype/forms"/>
  </ds:schemaRefs>
</ds:datastoreItem>
</file>

<file path=customXml/itemProps4.xml><?xml version="1.0" encoding="utf-8"?>
<ds:datastoreItem xmlns:ds="http://schemas.openxmlformats.org/officeDocument/2006/customXml" ds:itemID="{918DDB9A-D8B9-446A-93D5-FC0990C79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3</cp:revision>
  <dcterms:created xsi:type="dcterms:W3CDTF">2023-04-10T19:42:00Z</dcterms:created>
  <dcterms:modified xsi:type="dcterms:W3CDTF">2023-04-10T19:50:00Z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